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B1BD4" w14:textId="77777777" w:rsidR="00E42FF3" w:rsidRPr="009E4F1B" w:rsidRDefault="00E42FF3">
      <w:pPr>
        <w:rPr>
          <w:rFonts w:ascii="Arial Narrow" w:hAnsi="Arial Narrow"/>
        </w:rPr>
      </w:pPr>
    </w:p>
    <w:p w14:paraId="2A677C05" w14:textId="77777777" w:rsidR="00E42FF3" w:rsidRPr="009E4F1B" w:rsidRDefault="00E42FF3" w:rsidP="00E42FF3">
      <w:pPr>
        <w:rPr>
          <w:rFonts w:ascii="Arial Narrow" w:hAnsi="Arial Narrow"/>
        </w:rPr>
      </w:pPr>
    </w:p>
    <w:p w14:paraId="5F0D83C9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2485AA29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36DDAF34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71971C3A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D22E211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E478FE6" w14:textId="77777777" w:rsidR="00E42FF3" w:rsidRPr="009E4F1B" w:rsidRDefault="00C74EFE" w:rsidP="00E42FF3">
      <w:pPr>
        <w:pStyle w:val="Notedebasdepage1"/>
        <w:tabs>
          <w:tab w:val="left" w:pos="0"/>
        </w:tabs>
        <w:spacing w:after="40"/>
        <w:jc w:val="center"/>
        <w:rPr>
          <w:rFonts w:ascii="Arial Narrow" w:hAnsi="Arial Narrow"/>
          <w:color w:val="2F5496" w:themeColor="accent5" w:themeShade="BF"/>
          <w:sz w:val="48"/>
          <w:szCs w:val="48"/>
        </w:rPr>
      </w:pPr>
      <w:r w:rsidRPr="009E4F1B">
        <w:rPr>
          <w:rFonts w:ascii="Arial Narrow" w:hAnsi="Arial Narrow"/>
          <w:color w:val="2F5496" w:themeColor="accent5" w:themeShade="BF"/>
          <w:sz w:val="48"/>
          <w:szCs w:val="48"/>
        </w:rPr>
        <w:t>ACTE D’ENGAGEMENT</w:t>
      </w:r>
    </w:p>
    <w:p w14:paraId="2A684FB6" w14:textId="77777777" w:rsidR="00D349F1" w:rsidRPr="009E4F1B" w:rsidRDefault="00D349F1" w:rsidP="00E42FF3">
      <w:pPr>
        <w:rPr>
          <w:rFonts w:ascii="Arial Narrow" w:hAnsi="Arial Narrow"/>
        </w:rPr>
      </w:pPr>
    </w:p>
    <w:p w14:paraId="7EC6B4D5" w14:textId="77777777" w:rsidR="00E42FF3" w:rsidRPr="009E4F1B" w:rsidRDefault="00E42FF3" w:rsidP="00E42FF3">
      <w:pPr>
        <w:rPr>
          <w:rFonts w:ascii="Arial Narrow" w:hAnsi="Arial Narrow"/>
        </w:rPr>
      </w:pPr>
    </w:p>
    <w:p w14:paraId="281446AB" w14:textId="75C50F8D" w:rsidR="00E42FF3" w:rsidRPr="009E4F1B" w:rsidRDefault="00E42FF3" w:rsidP="00E42FF3">
      <w:pPr>
        <w:jc w:val="center"/>
        <w:rPr>
          <w:rFonts w:ascii="Arial Narrow" w:hAnsi="Arial Narrow"/>
          <w:sz w:val="28"/>
          <w:szCs w:val="28"/>
        </w:rPr>
      </w:pPr>
    </w:p>
    <w:p w14:paraId="03FE278A" w14:textId="2E804115" w:rsidR="00F84C23" w:rsidRPr="00721935" w:rsidRDefault="00F84C23" w:rsidP="007B22F2">
      <w:pPr>
        <w:pStyle w:val="Paragraphedeliste"/>
        <w:numPr>
          <w:ilvl w:val="0"/>
          <w:numId w:val="10"/>
        </w:numPr>
        <w:jc w:val="center"/>
        <w:rPr>
          <w:rFonts w:ascii="Arial Narrow" w:hAnsi="Arial Narrow"/>
        </w:rPr>
      </w:pPr>
      <w:r>
        <w:rPr>
          <w:rFonts w:ascii="Arial Narrow" w:hAnsi="Arial Narrow"/>
          <w:sz w:val="28"/>
          <w:szCs w:val="28"/>
        </w:rPr>
        <w:t xml:space="preserve">Marché de travaux de l’exposition </w:t>
      </w:r>
      <w:r w:rsidRPr="00721935">
        <w:rPr>
          <w:rFonts w:ascii="Arial Narrow" w:hAnsi="Arial Narrow"/>
          <w:sz w:val="28"/>
          <w:szCs w:val="28"/>
        </w:rPr>
        <w:t>«</w:t>
      </w:r>
      <w:r>
        <w:rPr>
          <w:rFonts w:ascii="Arial Narrow" w:hAnsi="Arial Narrow"/>
          <w:sz w:val="28"/>
          <w:szCs w:val="28"/>
        </w:rPr>
        <w:t xml:space="preserve"> </w:t>
      </w:r>
      <w:r w:rsidR="0098478B">
        <w:rPr>
          <w:rFonts w:ascii="Arial Narrow" w:hAnsi="Arial Narrow"/>
          <w:sz w:val="28"/>
          <w:szCs w:val="28"/>
        </w:rPr>
        <w:t>Monet,</w:t>
      </w:r>
      <w:r w:rsidR="00093646">
        <w:rPr>
          <w:rFonts w:ascii="Arial Narrow" w:hAnsi="Arial Narrow"/>
          <w:sz w:val="28"/>
          <w:szCs w:val="28"/>
        </w:rPr>
        <w:t xml:space="preserve"> peindre </w:t>
      </w:r>
      <w:r w:rsidR="005845A3">
        <w:rPr>
          <w:rFonts w:ascii="Arial Narrow" w:hAnsi="Arial Narrow"/>
          <w:sz w:val="28"/>
          <w:szCs w:val="28"/>
        </w:rPr>
        <w:t xml:space="preserve">le temps </w:t>
      </w:r>
      <w:r w:rsidRPr="00721935">
        <w:rPr>
          <w:rFonts w:ascii="Arial Narrow" w:hAnsi="Arial Narrow"/>
          <w:sz w:val="28"/>
          <w:szCs w:val="28"/>
        </w:rPr>
        <w:t>»</w:t>
      </w:r>
    </w:p>
    <w:p w14:paraId="483F8A23" w14:textId="69F05C43" w:rsidR="00F84C23" w:rsidRDefault="00192A0F" w:rsidP="00093646">
      <w:pPr>
        <w:numPr>
          <w:ilvl w:val="0"/>
          <w:numId w:val="10"/>
        </w:num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Prévue au musée </w:t>
      </w:r>
      <w:r w:rsidR="00093646" w:rsidRPr="00093646">
        <w:rPr>
          <w:rFonts w:ascii="Arial Narrow" w:hAnsi="Arial Narrow"/>
          <w:sz w:val="28"/>
          <w:szCs w:val="28"/>
        </w:rPr>
        <w:t>de l’Orangerie du 30 septembre 2026 au 25 janvier 2027</w:t>
      </w:r>
    </w:p>
    <w:p w14:paraId="206B4302" w14:textId="3329A1B5" w:rsidR="00093646" w:rsidRPr="00933E48" w:rsidRDefault="00093646" w:rsidP="00F9310F">
      <w:p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LOT 3 : SIGNALETIQUE</w:t>
      </w:r>
    </w:p>
    <w:p w14:paraId="1340D669" w14:textId="520D6D6B" w:rsidR="00C74EFE" w:rsidRDefault="00C74EFE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p w14:paraId="682B7843" w14:textId="54DD6ADF" w:rsidR="0098478B" w:rsidRDefault="0098478B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p w14:paraId="61F66ECF" w14:textId="17DAA40B" w:rsidR="0098478B" w:rsidRPr="009E4F1B" w:rsidRDefault="0098478B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tbl>
      <w:tblPr>
        <w:tblStyle w:val="Grilledutableau"/>
        <w:tblW w:w="0" w:type="auto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9062"/>
      </w:tblGrid>
      <w:tr w:rsidR="00E42FF3" w:rsidRPr="009E4F1B" w14:paraId="4E241C31" w14:textId="77777777" w:rsidTr="0024335F">
        <w:tc>
          <w:tcPr>
            <w:tcW w:w="9062" w:type="dxa"/>
            <w:shd w:val="clear" w:color="auto" w:fill="DEEAF6" w:themeFill="accent1" w:themeFillTint="33"/>
          </w:tcPr>
          <w:p w14:paraId="396E44A0" w14:textId="77777777" w:rsidR="00E42FF3" w:rsidRPr="009E4F1B" w:rsidRDefault="00E42FF3" w:rsidP="00EC614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564B76BB" w14:textId="631534D2" w:rsidR="00C74EFE" w:rsidRPr="009E4F1B" w:rsidRDefault="00C74EFE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Numéro de marché : </w:t>
            </w:r>
            <w:r w:rsidR="00457F2B">
              <w:rPr>
                <w:rFonts w:ascii="Arial Narrow" w:hAnsi="Arial Narrow"/>
                <w:sz w:val="22"/>
                <w:szCs w:val="22"/>
              </w:rPr>
              <w:t>2026-245</w:t>
            </w:r>
          </w:p>
          <w:p w14:paraId="2816BE26" w14:textId="750267A9" w:rsidR="00E42FF3" w:rsidRPr="009E4F1B" w:rsidRDefault="00E42FF3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Marché public de </w:t>
            </w:r>
            <w:sdt>
              <w:sdtPr>
                <w:rPr>
                  <w:rFonts w:ascii="Arial Narrow" w:hAnsi="Arial Narrow"/>
                  <w:sz w:val="22"/>
                  <w:szCs w:val="22"/>
                </w:rPr>
                <w:alias w:val="Type de marché"/>
                <w:tag w:val="Type de marché"/>
                <w:id w:val="2064453223"/>
                <w:placeholder>
                  <w:docPart w:val="B9F3AE98F5FB4C8B95EE955AACB3EEA2"/>
                </w:placeholder>
                <w15:color w:val="00FF00"/>
                <w:comboBox>
                  <w:listItem w:displayText="Choisissez un élément" w:value=""/>
                  <w:listItem w:displayText="Services" w:value="Services"/>
                  <w:listItem w:displayText="Travaux" w:value="Travaux"/>
                  <w:listItem w:displayText="Fournitures" w:value="Fournitures"/>
                </w:comboBox>
              </w:sdtPr>
              <w:sdtEndPr/>
              <w:sdtContent>
                <w:r w:rsidR="00F84C23">
                  <w:rPr>
                    <w:rFonts w:ascii="Arial Narrow" w:hAnsi="Arial Narrow"/>
                    <w:sz w:val="22"/>
                    <w:szCs w:val="22"/>
                  </w:rPr>
                  <w:t>Travaux</w:t>
                </w:r>
              </w:sdtContent>
            </w:sdt>
          </w:p>
          <w:p w14:paraId="0B8985F5" w14:textId="79C556E7" w:rsidR="00E42FF3" w:rsidRPr="009E4F1B" w:rsidRDefault="00E42FF3" w:rsidP="000E04B1">
            <w:pPr>
              <w:tabs>
                <w:tab w:val="left" w:pos="2913"/>
              </w:tabs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Procédure de passation : </w:t>
            </w:r>
            <w:sdt>
              <w:sdtPr>
                <w:rPr>
                  <w:rFonts w:ascii="Arial Narrow" w:hAnsi="Arial Narrow"/>
                </w:rPr>
                <w:alias w:val="Procédure de passation"/>
                <w:tag w:val="Procédure de passation"/>
                <w:id w:val="912511331"/>
                <w:placeholder>
                  <w:docPart w:val="FDE1147C1A074C3C94AD12E3EC332EB3"/>
                </w:placeholder>
                <w15:color w:val="00FF00"/>
                <w:comboBox>
                  <w:listItem w:displayText="- Procédure d’appel d’offres ouvert en application des dispositions de l’article L. 2124-2, du 1° de l’article R. 2124-2 et des articles R. 2161-2 à R. 2161-5 du code de la commande publique" w:value="- Procédure d’appel d’offres ouvert en application des dispositions de l’article L. 2124-2, du 1° de l’article R. 2124-2 et des articles R. 2161-2 à R. 2161-5 du code de la commande publique"/>
                  <w:listItem w:displayText="- Procédure d’appel d’offres restreint en application des dispositions de l’article L. 2124-2, du 2° de l’article R. 2124-2 et des articles R. 2161-6 à R. 2161-11 du code de la commande publique" w:value="- Procédure d’appel d’offres restreint en application des dispositions de l’article L. 2124-2, du 2° de l’article R. 2124-2 et des articles R. 2161-6 à R. 2161-11 du code de la commande publique"/>
                  <w:listItem w:displayText="- Procédure adaptée ouverte en application des dispositions des articles L. 2123-1 et R. 2123-1 à R. 2123-7 du code de la commande publique" w:value="- Procédure adaptée ouverte en application des dispositions des articles L. 2123-1 et R. 2123-1 à R. 2123-7 du code de la commande publique"/>
                  <w:listItem w:displayText="- Procédure adaptée restreinte en application des dispositions des articles L. 2123-1 et R. 2123-1 à R. 2123-7 du code de la commande publique" w:value="- Procédure adaptée restreinte en application des dispositions des articles L. 2123-1 et R. 2123-1 à R. 2123-7 du code de la commande publique"/>
                  <w:listItem w:displayText="- Procédure négociée sans publicité ni mise en concurrence préalables en application des dispositions des articles L. 2122-1 et R. 2122-1 du code de la commande publique" w:value="- Procédure négociée sans publicité ni mise en concurrence préalables en application des dispositions des articles L. 2122-1 et R. 2122-1 du code de la commande publique"/>
                  <w:listItem w:displayText="- Procédure négociée sans publicité ni mise en concurrence préalables en application des dispositions des articles L. 2122-1 et R. 2122-2 du code de la commande publique" w:value="- Procédure négociée sans publicité ni mise en concurrence préalables en application des dispositions des articles L. 2122-1 et R. 2122-2 du code de la commande publique"/>
                  <w:listItem w:displayText="- Procédure négociée sans publicité ni mise en concurrence préalables en application des dispositions de l’article L. 2122-1 et du 1° de l’article R. 2122-3 du code de la commande publique" w:value="- Procédure négociée sans publicité ni mise en concurrence préalables en application des dispositions de l’article L. 2122-1 et du 1° de l’article R. 2122-3 du code de la commande publique"/>
                  <w:listItem w:displayText="- Procédure négociée sans publicité ni mise en concurrence préalables en application des dispositions de l’article L. 2122-1 et du 2° de l’article R. 2122-3 du code de la commande publique" w:value="- Procédure négociée sans publicité ni mise en concurrence préalables en application des dispositions de l’article L. 2122-1 et du 2° de l’article R. 2122-3 du code de la commande publique"/>
                  <w:listItem w:displayText="- Procédure négociée sans publicité ni mise en concurrence préalables en application des dispositions de l’article L. 2122-1 et du 3° de l’article R. 2122-3 du code de la commande publique" w:value="- Procédure négociée sans publicité ni mise en concurrence préalables en application des dispositions de l’article L. 2122-1 et du 3° de l’article R. 2122-3 du code de la commande publique"/>
                  <w:listItem w:displayText="- Procédure négociée sans publicité ni mise en concurrence préalables en application des dispositions des articles L. 2122-1 et R. 2122-4 du code de la commande publique" w:value="- Procédure négociée sans publicité ni mise en concurrence préalables en application des dispositions des articles L. 2122-1 et R. 2122-4 du code de la commande publique"/>
                  <w:listItem w:displayText="- Procédure négociée sans publicité ni mise en concurrence préalables en application des dispositions des articles L. 2122-1 et R. 2122-5 du code de la commande publique" w:value="- Procédure négociée sans publicité ni mise en concurrence préalables en application des dispositions des articles L. 2122-1 et R. 2122-5 du code de la commande publique"/>
                  <w:listItem w:displayText="- Procédure négociée sans publicité ni mise en concurrence préalables en application des dispositions des articles L. 2122-1 et R. 2122-6 du code de la commande publique" w:value="- Procédure négociée sans publicité ni mise en concurrence préalables en application des dispositions des articles L. 2122-1 et R. 2122-6 du code de la commande publique"/>
                  <w:listItem w:displayText="- Procédure négociée sans publicité ni mise en concurrence préalables en application des dispositions des articles L. 2122-1 et R. 2122-7 du code de la commande publique" w:value="- Procédure négociée sans publicité ni mise en concurrence préalables en application des dispositions des articles L. 2122-1 et R. 2122-7 du code de la commande publique"/>
                  <w:listItem w:displayText="- Procédure négociée sans publicité ni mise en concurrence préalables en application des dispositions des articles L. 2122-1 et R. 2122-8 du code de la commande publique" w:value="- Procédure négociée sans publicité ni mise en concurrence préalables en application des dispositions des articles L. 2122-1 et R. 2122-8 du code de la commande publique"/>
                  <w:listItem w:displayText="- Procédure négociée sans publicité ni mise en concurrence préalables en application des dispositions des articles L. 2122-1 et R. 2122-9 du code de la commande publique" w:value="- Procédure négociée sans publicité ni mise en concurrence préalables en application des dispositions des articles L. 2122-1 et R. 2122-9 du code de la commande publique"/>
                  <w:listItem w:displayText="- Procédure négociée sans publicité ni mise en concurrence préalables en application des dispositions des articles L. 2122-1 et R. 2122-10 du code de la commande publique" w:value="- Procédure négociée sans publicité ni mise en concurrence préalables en application des dispositions des articles L. 2122-1 et R. 2122-10 du code de la commande publique"/>
                  <w:listItem w:displayText="- Procédure avec négociation en application des dispositions des articles L. 2124-3, R. 2124-3 et R. 2161-12 à R. 2161-20 du code de la commande publique" w:value="- Procédure avec négociation en application des dispositions des articles L. 2124-3, R. 2124-3 et R. 2161-12 à R. 2161-20 du code de la commande publique"/>
                  <w:listItem w:displayText="- Le dialogue compétitif en application des dispositions des articles L. 2124-4, R. 2124-5 et R. 2161-24 à R. 2161-31 du code de la commande publique" w:value="- Le dialogue compétitif en application des dispositions des articles L. 2124-4, R. 2124-5 et R. 2161-24 à R. 2161-31 du code de la commande publique"/>
                </w:comboBox>
              </w:sdtPr>
              <w:sdtEndPr/>
              <w:sdtContent>
                <w:r w:rsidR="00F84C23" w:rsidRPr="001D1A56">
                  <w:rPr>
                    <w:rFonts w:ascii="Arial Narrow" w:hAnsi="Arial Narrow"/>
                  </w:rPr>
                  <w:t>- Procédure adaptée ouverte en application des dispositions des articles L. 2123-1 et R. 2123-1 à R. 2123-7 du code de la commande publique</w:t>
                </w:r>
              </w:sdtContent>
            </w:sdt>
          </w:p>
          <w:p w14:paraId="35E4CCCA" w14:textId="75741A94" w:rsidR="00E42FF3" w:rsidRPr="009E4F1B" w:rsidRDefault="00E42FF3" w:rsidP="00E42FF3">
            <w:pPr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Technique d’achat : </w:t>
            </w:r>
            <w:sdt>
              <w:sdtPr>
                <w:rPr>
                  <w:rFonts w:ascii="Arial Narrow" w:hAnsi="Arial Narrow"/>
                </w:rPr>
                <w:alias w:val="Technique d'achat"/>
                <w:tag w:val="Technique d'achat"/>
                <w:id w:val="-1486618145"/>
                <w:placeholder>
                  <w:docPart w:val="97DD66FD28F04D67A59608D03E870B68"/>
                </w:placeholder>
                <w15:color w:val="00FF00"/>
                <w:comboBox>
                  <w:listItem w:displayText="Choisissez un élément" w:value=""/>
                  <w:listItem w:displayText="- Marché forfaitaire." w:value="- Marché forfaitaire."/>
                  <w:listItem w:displayText="- Accord-cadre mono-attributaire donnant lieu à l’émission de bons de commande en application du 1° de l’article L. 2125-1 et des articles R. 2162-1 à R. 2162-6 et R. 2162-13 à R. 2162-14 du code de la commande publique. " w:value="- Accord-cadre mono-attributaire donnant lieu à l’émission de bons de commande en application du 1° de l’article L. 2125-1 et des articles R. 2162-1 à R. 2162-6 et R. 2162-13 à R. 2162-14 du code de la commande publique. "/>
                  <w:listItem w:displayText="- Accord-cadre multi-attributaires donnant lieu à l’émission de bons de commande en application du 1° de l’article L. 2125-1 et des articles R. 2162-1 à R. 2162-6 et R. 2162-13 à R. 2162-14 du code de la commande publique. " w:value="- Accord-cadre multi-attributaires donnant lieu à l’émission de bons de commande en application du 1° de l’article L. 2125-1 et des articles R. 2162-1 à R. 2162-6 et R. 2162-13 à R. 2162-14 du code de la commande publique. "/>
                  <w:listItem w:displayText="- Accord-cadre mono-attributaire donnant lieu à la conclusion de marchés subséquents en application du 1° de l’article L. 2125-1 et des articles R. 2162-1 à R. 2162-12 du code de la commande publique. " w:value="- Accord-cadre mono-attributaire donnant lieu à la conclusion de marchés subséquents en application du 1° de l’article L. 2125-1 et des articles R. 2162-1 à R. 2162-12 du code de la commande publique. "/>
                  <w:listItem w:displayText="- Accord-cadre multi-attributaires donnant lieu à la conclusion de marchés subséquents en application du 1° de l’article L. 2125-1 et des articles des articles R. 2162-1 à R. 2162 12 du code de la commande publique. " w:value="- Accord-cadre multi-attributaires donnant lieu à la conclusion de marchés subséquents en application du 1° de l’article L. 2125-1 et des articles des articles R. 2162-1 à R. 2162 12 du code de la commande publique. "/>
                  <w:listItem w:displayText="- Accord-cadre mono-attributaire donnant lieu à l’émission de bons de commande et à la conclusion de marchés subséquents en application du 1° de l’article L. 2125-1 et des articles R. 2162-1 à R. 2162-14 du code de la commande publique. " w:value="- Accord-cadre mono-attributaire donnant lieu à l’émission de bons de commande et à la conclusion de marchés subséquents en application du 1° de l’article L. 2125-1 et des articles R. 2162-1 à R. 2162-14 du code de la commande publique. "/>
                  <w:listItem w:displayText="- Accord-cadre multi-attributaires donnant lieu à l’émission de bons de commande et à la conclusion de marchés subséquents en application du 1° de l’article L. 2125-1 et des articles R. 2162-1 à R. 2162-14 du code de la commande publique. " w:value="- Accord-cadre multi-attributaires donnant lieu à l’émission de bons de commande et à la conclusion de marchés subséquents en application du 1° de l’article L. 2125-1 et des articles R. 2162-1 à R. 2162-14 du code de la commande publique. "/>
                  <w:listItem w:displayText="- Concours en application du 2° de l’article L. 2125-1 et des articles R. 2162-15 à R. 2162 26 du code de la commande publique." w:value="- Concours en application du 2° de l’article L. 2125-1 et des articles R. 2162-15 à R. 2162 26 du code de la commande publique."/>
                  <w:listItem w:displayText="- Marché de conception-réalisation en application des articles L. 2171-1, L. 2171-2 et R. 2171-1 du code de la commande publique." w:value="- Marché de conception-réalisation en application des articles L. 2171-1, L. 2171-2 et R. 2171-1 du code de la commande publique."/>
                  <w:listItem w:displayText="- Marché global de performance en application des articles L. 2171-1, L. 2171-3, R. 2171 2 et R. 2171-3 du code de la commande publique" w:value="- Marché global de performance en application des articles L. 2171-1, L. 2171-3, R. 2171 2 et R. 2171-3 du code de la commande publique"/>
                  <w:listItem w:displayText="- Système d’acquisition dynamique en application du 4° de l’article L. 2125-1 et des articles R. 2162-37 à R. 2162-51 du code de la commande publique" w:value="- Système d’acquisition dynamique en application du 4° de l’article L. 2125-1 et des articles R. 2162-37 à R. 2162-51 du code de la commande publique"/>
                  <w:listItem w:displayText="- Catalogue électronique en application du 5° de l’article L. 2125-1 et des articles R. 2162 52 à R. 2162-56 du code de la commande publique." w:value="- Catalogue électronique en application du 5° de l’article L. 2125-1 et des articles R. 2162 52 à R. 2162-56 du code de la commande publique."/>
                  <w:listItem w:displayText="- Enchères électroniques en application du 6°de l’article L. 2125-1 et des articles R. 2162 57 à R. 2162-66 du code de la commande publique." w:value="- Enchères électroniques en application du 6°de l’article L. 2125-1 et des articles R. 2162 57 à R. 2162-66 du code de la commande publique."/>
                </w:comboBox>
              </w:sdtPr>
              <w:sdtEndPr/>
              <w:sdtContent>
                <w:r w:rsidR="00093646">
                  <w:rPr>
                    <w:rFonts w:ascii="Arial Narrow" w:hAnsi="Arial Narrow"/>
                  </w:rPr>
                  <w:t xml:space="preserve">- Accord-cadre mono-attributaire donnant lieu à l’émission de bons de commande en application du 1° de l’article L. 2125-1 et des articles R. 2162-1 à R. 2162-6 et R. 2162-13 à R. 2162-14 du code de la commande publique. </w:t>
                </w:r>
              </w:sdtContent>
            </w:sdt>
          </w:p>
          <w:p w14:paraId="2591317C" w14:textId="77777777" w:rsidR="00E42FF3" w:rsidRPr="009E4F1B" w:rsidRDefault="00E42FF3" w:rsidP="00EC6141">
            <w:pPr>
              <w:rPr>
                <w:rFonts w:ascii="Arial Narrow" w:hAnsi="Arial Narrow"/>
              </w:rPr>
            </w:pPr>
          </w:p>
        </w:tc>
      </w:tr>
    </w:tbl>
    <w:p w14:paraId="07BD4B3C" w14:textId="77777777" w:rsidR="00F9310F" w:rsidRDefault="00F9310F" w:rsidP="000E04B1">
      <w:pPr>
        <w:tabs>
          <w:tab w:val="left" w:pos="5425"/>
        </w:tabs>
        <w:rPr>
          <w:rFonts w:ascii="Arial Narrow" w:hAnsi="Arial Narrow"/>
          <w:b/>
        </w:rPr>
      </w:pPr>
    </w:p>
    <w:p w14:paraId="7F8D34A2" w14:textId="77777777" w:rsidR="00F9310F" w:rsidRDefault="00F9310F" w:rsidP="000E04B1">
      <w:pPr>
        <w:tabs>
          <w:tab w:val="left" w:pos="5425"/>
        </w:tabs>
        <w:rPr>
          <w:rFonts w:ascii="Arial Narrow" w:hAnsi="Arial Narrow"/>
          <w:b/>
        </w:rPr>
      </w:pPr>
    </w:p>
    <w:p w14:paraId="44981D5E" w14:textId="7879EDFB" w:rsidR="00192A0F" w:rsidRDefault="00192A0F" w:rsidP="000E04B1">
      <w:pPr>
        <w:tabs>
          <w:tab w:val="left" w:pos="5425"/>
        </w:tabs>
        <w:rPr>
          <w:rFonts w:ascii="Arial Narrow" w:hAnsi="Arial Narrow"/>
          <w:b/>
        </w:rPr>
      </w:pPr>
    </w:p>
    <w:p w14:paraId="764D6D77" w14:textId="77777777" w:rsidR="00192A0F" w:rsidRPr="009E4F1B" w:rsidRDefault="00192A0F" w:rsidP="000E04B1">
      <w:pPr>
        <w:tabs>
          <w:tab w:val="left" w:pos="5425"/>
        </w:tabs>
        <w:rPr>
          <w:rFonts w:ascii="Arial Narrow" w:hAnsi="Arial Narrow"/>
          <w:b/>
        </w:rPr>
      </w:pPr>
    </w:p>
    <w:p w14:paraId="5782315A" w14:textId="77777777" w:rsidR="00E42FF3" w:rsidRPr="009E4F1B" w:rsidRDefault="00C74EFE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lastRenderedPageBreak/>
        <w:t>ACHETEUR</w:t>
      </w:r>
    </w:p>
    <w:p w14:paraId="38AC3944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Établissement public du musée d'Orsay et du musée de l’Orangerie</w:t>
      </w:r>
      <w:r w:rsidR="00D26817" w:rsidRPr="009E4F1B">
        <w:rPr>
          <w:rFonts w:ascii="Arial Narrow" w:hAnsi="Arial Narrow"/>
        </w:rPr>
        <w:t xml:space="preserve"> </w:t>
      </w:r>
      <w:r w:rsidR="00D26817" w:rsidRPr="009E4F1B">
        <w:rPr>
          <w:rFonts w:ascii="Arial Narrow" w:hAnsi="Arial Narrow"/>
        </w:rPr>
        <w:noBreakHyphen/>
      </w:r>
      <w:r w:rsidRPr="009E4F1B">
        <w:rPr>
          <w:rFonts w:ascii="Arial Narrow" w:hAnsi="Arial Narrow"/>
        </w:rPr>
        <w:t xml:space="preserve"> Valéry Giscard d’Estaing </w:t>
      </w:r>
    </w:p>
    <w:p w14:paraId="421DAAF0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proofErr w:type="spellStart"/>
      <w:r w:rsidRPr="009E4F1B">
        <w:rPr>
          <w:rFonts w:ascii="Arial Narrow" w:hAnsi="Arial Narrow"/>
        </w:rPr>
        <w:t>Etablissement</w:t>
      </w:r>
      <w:proofErr w:type="spellEnd"/>
      <w:r w:rsidRPr="009E4F1B">
        <w:rPr>
          <w:rFonts w:ascii="Arial Narrow" w:hAnsi="Arial Narrow"/>
        </w:rPr>
        <w:t xml:space="preserve"> public national à caractère administratif </w:t>
      </w:r>
    </w:p>
    <w:p w14:paraId="07338CBD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Créé par décret n° 2003-1300 du 26 décembre 2003 modifié </w:t>
      </w:r>
    </w:p>
    <w:p w14:paraId="5FAAD014" w14:textId="77777777" w:rsidR="00C74EFE" w:rsidRPr="009E4F1B" w:rsidRDefault="00D26817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R</w:t>
      </w:r>
      <w:r w:rsidR="00C74EFE" w:rsidRPr="009E4F1B">
        <w:rPr>
          <w:rFonts w:ascii="Arial Narrow" w:hAnsi="Arial Narrow"/>
        </w:rPr>
        <w:t>épertoire SIRENE de l'INSEE</w:t>
      </w:r>
      <w:r w:rsidRPr="009E4F1B">
        <w:rPr>
          <w:rFonts w:ascii="Arial Narrow" w:hAnsi="Arial Narrow"/>
        </w:rPr>
        <w:t> :</w:t>
      </w:r>
      <w:r w:rsidR="00C74EFE" w:rsidRPr="009E4F1B">
        <w:rPr>
          <w:rFonts w:ascii="Arial Narrow" w:hAnsi="Arial Narrow"/>
        </w:rPr>
        <w:t xml:space="preserve"> 180 092 447 000 10 </w:t>
      </w:r>
    </w:p>
    <w:p w14:paraId="36FD698E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Code APE : 9103 Z</w:t>
      </w:r>
    </w:p>
    <w:p w14:paraId="32C741B5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TVA Intracommunautaire : FR 601 800 92 447 </w:t>
      </w:r>
    </w:p>
    <w:p w14:paraId="21307D6B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Siège social : Esplanade Valéry Giscard d’Estaing</w:t>
      </w:r>
      <w:r w:rsidR="00D26817" w:rsidRPr="009E4F1B">
        <w:rPr>
          <w:rFonts w:ascii="Arial Narrow" w:hAnsi="Arial Narrow"/>
        </w:rPr>
        <w:t>, 75343 Paris cedex 07</w:t>
      </w:r>
      <w:r w:rsidRPr="009E4F1B">
        <w:rPr>
          <w:rFonts w:ascii="Arial Narrow" w:hAnsi="Arial Narrow"/>
        </w:rPr>
        <w:t xml:space="preserve"> </w:t>
      </w:r>
    </w:p>
    <w:p w14:paraId="5C484258" w14:textId="43CF1562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Représenté par s</w:t>
      </w:r>
      <w:r w:rsidR="009E2036">
        <w:rPr>
          <w:rFonts w:ascii="Arial Narrow" w:hAnsi="Arial Narrow"/>
        </w:rPr>
        <w:t>a</w:t>
      </w:r>
      <w:r w:rsidR="00D26817" w:rsidRPr="009E4F1B">
        <w:rPr>
          <w:rFonts w:ascii="Arial Narrow" w:hAnsi="Arial Narrow"/>
        </w:rPr>
        <w:t xml:space="preserve"> P</w:t>
      </w:r>
      <w:r w:rsidRPr="009E4F1B">
        <w:rPr>
          <w:rFonts w:ascii="Arial Narrow" w:hAnsi="Arial Narrow"/>
        </w:rPr>
        <w:t>résident</w:t>
      </w:r>
      <w:r w:rsidR="009E2036">
        <w:rPr>
          <w:rFonts w:ascii="Arial Narrow" w:hAnsi="Arial Narrow"/>
        </w:rPr>
        <w:t>e</w:t>
      </w:r>
      <w:r w:rsidRPr="009E4F1B">
        <w:rPr>
          <w:rFonts w:ascii="Arial Narrow" w:hAnsi="Arial Narrow"/>
        </w:rPr>
        <w:t xml:space="preserve"> </w:t>
      </w:r>
      <w:r w:rsidR="009E2036">
        <w:rPr>
          <w:rFonts w:ascii="Arial Narrow" w:hAnsi="Arial Narrow"/>
        </w:rPr>
        <w:t>Mme Annick Lemoine</w:t>
      </w:r>
      <w:r w:rsidR="00466871">
        <w:rPr>
          <w:rFonts w:ascii="Arial Narrow" w:hAnsi="Arial Narrow"/>
        </w:rPr>
        <w:t>, nommé</w:t>
      </w:r>
      <w:r w:rsidR="009E2036">
        <w:rPr>
          <w:rFonts w:ascii="Arial Narrow" w:hAnsi="Arial Narrow"/>
        </w:rPr>
        <w:t>e</w:t>
      </w:r>
      <w:r w:rsidR="00466871">
        <w:rPr>
          <w:rFonts w:ascii="Arial Narrow" w:hAnsi="Arial Narrow"/>
        </w:rPr>
        <w:t xml:space="preserve"> par décret du </w:t>
      </w:r>
      <w:r w:rsidR="009E2036">
        <w:rPr>
          <w:rFonts w:ascii="Arial Narrow" w:hAnsi="Arial Narrow"/>
        </w:rPr>
        <w:t>24 février 2026</w:t>
      </w:r>
    </w:p>
    <w:p w14:paraId="5B2606F4" w14:textId="77777777" w:rsidR="00C74EFE" w:rsidRPr="009E4F1B" w:rsidRDefault="00C74EFE" w:rsidP="00C74EFE">
      <w:pPr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Comptable assignataire des paiements : M. Daniel Le </w:t>
      </w:r>
      <w:proofErr w:type="spellStart"/>
      <w:r w:rsidRPr="009E4F1B">
        <w:rPr>
          <w:rFonts w:ascii="Arial Narrow" w:hAnsi="Arial Narrow"/>
        </w:rPr>
        <w:t>Gac</w:t>
      </w:r>
      <w:proofErr w:type="spellEnd"/>
      <w:r w:rsidRPr="009E4F1B">
        <w:rPr>
          <w:rFonts w:ascii="Arial Narrow" w:hAnsi="Arial Narrow"/>
        </w:rPr>
        <w:t>, Agent comptable</w:t>
      </w:r>
    </w:p>
    <w:p w14:paraId="5CE5A870" w14:textId="77777777" w:rsidR="00257918" w:rsidRPr="009E4F1B" w:rsidRDefault="00257918" w:rsidP="00D2681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</w:p>
    <w:p w14:paraId="717BBCCE" w14:textId="77777777" w:rsidR="00E42FF3" w:rsidRPr="009E4F1B" w:rsidRDefault="00D26817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TITULAIRE</w:t>
      </w:r>
    </w:p>
    <w:p w14:paraId="33072F29" w14:textId="77777777" w:rsidR="00D26817" w:rsidRPr="009E4F1B" w:rsidRDefault="00D26817" w:rsidP="007B22F2">
      <w:pPr>
        <w:numPr>
          <w:ilvl w:val="1"/>
          <w:numId w:val="4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Titulaire unique</w:t>
      </w:r>
    </w:p>
    <w:p w14:paraId="35A90958" w14:textId="77777777" w:rsidR="00D26817" w:rsidRPr="009E4F1B" w:rsidRDefault="00D26817" w:rsidP="00D26817">
      <w:pPr>
        <w:spacing w:after="0"/>
        <w:jc w:val="both"/>
        <w:rPr>
          <w:rFonts w:ascii="Arial Narrow" w:hAnsi="Arial Narrow" w:cs="Calibri Light"/>
          <w:sz w:val="24"/>
          <w:u w:val="single"/>
        </w:rPr>
      </w:pPr>
    </w:p>
    <w:p w14:paraId="30D83974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Le Signataire,</w:t>
      </w:r>
    </w:p>
    <w:p w14:paraId="7220F1BA" w14:textId="77777777" w:rsidR="00D26817" w:rsidRPr="009E4F1B" w:rsidRDefault="00D26817" w:rsidP="00D26817">
      <w:pPr>
        <w:pStyle w:val="Corpsdetexte"/>
        <w:tabs>
          <w:tab w:val="left" w:pos="360"/>
          <w:tab w:val="right" w:leader="dot" w:pos="9354"/>
        </w:tabs>
        <w:spacing w:before="60"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Nom : </w:t>
      </w:r>
      <w:r w:rsidRPr="009E4F1B">
        <w:rPr>
          <w:rFonts w:ascii="Arial Narrow" w:hAnsi="Arial Narrow" w:cs="Calibri Light"/>
        </w:rPr>
        <w:tab/>
        <w:t>Prénom : ………………………………………………</w:t>
      </w:r>
      <w:proofErr w:type="gramStart"/>
      <w:r w:rsidRPr="009E4F1B">
        <w:rPr>
          <w:rFonts w:ascii="Arial Narrow" w:hAnsi="Arial Narrow" w:cs="Calibri Light"/>
        </w:rPr>
        <w:t>…….</w:t>
      </w:r>
      <w:proofErr w:type="gramEnd"/>
      <w:r w:rsidRPr="009E4F1B">
        <w:rPr>
          <w:rFonts w:ascii="Arial Narrow" w:hAnsi="Arial Narrow" w:cs="Calibri Light"/>
        </w:rPr>
        <w:t>.</w:t>
      </w:r>
    </w:p>
    <w:p w14:paraId="74E65D8F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Qualité : </w:t>
      </w:r>
    </w:p>
    <w:p w14:paraId="44A033DB" w14:textId="77777777" w:rsidR="00D26817" w:rsidRPr="009E4F1B" w:rsidRDefault="00D26817" w:rsidP="00D26817">
      <w:pPr>
        <w:tabs>
          <w:tab w:val="left" w:pos="3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C56B87">
        <w:rPr>
          <w:rFonts w:ascii="Arial Narrow" w:hAnsi="Arial Narrow" w:cs="Calibri Light"/>
        </w:rPr>
      </w:r>
      <w:r w:rsidR="00C56B87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mon propre compte               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C56B87">
        <w:rPr>
          <w:rFonts w:ascii="Arial Narrow" w:hAnsi="Arial Narrow" w:cs="Calibri Light"/>
        </w:rPr>
      </w:r>
      <w:r w:rsidR="00C56B87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le compte de la société</w:t>
      </w:r>
    </w:p>
    <w:p w14:paraId="50F22A9B" w14:textId="77777777" w:rsidR="00D26817" w:rsidRPr="009E4F1B" w:rsidRDefault="00D26817" w:rsidP="00D26817">
      <w:pPr>
        <w:tabs>
          <w:tab w:val="left" w:leader="do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Raison sociale : </w:t>
      </w:r>
      <w:r w:rsidRPr="009E4F1B">
        <w:rPr>
          <w:rFonts w:ascii="Arial Narrow" w:hAnsi="Arial Narrow" w:cs="Calibri Light"/>
        </w:rPr>
        <w:tab/>
      </w:r>
    </w:p>
    <w:p w14:paraId="7559522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Adresse : </w:t>
      </w:r>
      <w:r w:rsidRPr="009E4F1B">
        <w:rPr>
          <w:rFonts w:ascii="Arial Narrow" w:hAnsi="Arial Narrow" w:cs="Calibri Light"/>
        </w:rPr>
        <w:tab/>
      </w:r>
    </w:p>
    <w:p w14:paraId="7EB26854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Téléphone :</w:t>
      </w:r>
      <w:r w:rsidRPr="009E4F1B">
        <w:rPr>
          <w:rFonts w:ascii="Arial Narrow" w:hAnsi="Arial Narrow" w:cs="Calibri Light"/>
        </w:rPr>
        <w:tab/>
      </w:r>
    </w:p>
    <w:p w14:paraId="1D595295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Courriel :</w:t>
      </w:r>
      <w:r w:rsidRPr="009E4F1B">
        <w:rPr>
          <w:rFonts w:ascii="Arial Narrow" w:hAnsi="Arial Narrow" w:cs="Calibri Light"/>
        </w:rPr>
        <w:tab/>
      </w:r>
    </w:p>
    <w:p w14:paraId="06C1DF8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Forme juridique : </w:t>
      </w:r>
      <w:r w:rsidRPr="009E4F1B">
        <w:rPr>
          <w:rFonts w:ascii="Arial Narrow" w:hAnsi="Arial Narrow" w:cs="Calibri Light"/>
        </w:rPr>
        <w:tab/>
      </w:r>
    </w:p>
    <w:p w14:paraId="56A9A0E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RCS : </w:t>
      </w:r>
      <w:r w:rsidRPr="009E4F1B">
        <w:rPr>
          <w:rFonts w:ascii="Arial Narrow" w:hAnsi="Arial Narrow" w:cs="Calibri Light"/>
        </w:rPr>
        <w:tab/>
      </w:r>
    </w:p>
    <w:p w14:paraId="448F7E3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Ville d’enregistrement :</w:t>
      </w:r>
      <w:r w:rsidRPr="009E4F1B">
        <w:rPr>
          <w:rFonts w:ascii="Arial Narrow" w:hAnsi="Arial Narrow" w:cs="Calibri Light"/>
        </w:rPr>
        <w:tab/>
      </w:r>
    </w:p>
    <w:p w14:paraId="4FEAB157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SIRET : </w:t>
      </w:r>
      <w:r w:rsidRPr="009E4F1B">
        <w:rPr>
          <w:rFonts w:ascii="Arial Narrow" w:hAnsi="Arial Narrow" w:cs="Calibri Light"/>
        </w:rPr>
        <w:tab/>
      </w:r>
    </w:p>
    <w:p w14:paraId="79A245DF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Code APE : </w:t>
      </w:r>
      <w:r w:rsidRPr="009E4F1B">
        <w:rPr>
          <w:rFonts w:ascii="Arial Narrow" w:hAnsi="Arial Narrow" w:cs="Calibri Light"/>
        </w:rPr>
        <w:tab/>
      </w:r>
    </w:p>
    <w:p w14:paraId="615F7219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N° de TVA intra-communautaire :</w:t>
      </w:r>
      <w:r w:rsidRPr="009E4F1B">
        <w:rPr>
          <w:rFonts w:ascii="Arial Narrow" w:hAnsi="Arial Narrow" w:cs="Calibri Light"/>
        </w:rPr>
        <w:tab/>
      </w:r>
    </w:p>
    <w:p w14:paraId="25A90D1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Le titulaire est une PME</w:t>
      </w:r>
      <w:r w:rsidRPr="009E4F1B">
        <w:rPr>
          <w:rFonts w:ascii="Arial Narrow" w:hAnsi="Arial Narrow" w:cs="Calibri Light"/>
          <w:vertAlign w:val="superscript"/>
        </w:rPr>
        <w:footnoteReference w:id="1"/>
      </w:r>
      <w:r w:rsidRPr="009E4F1B">
        <w:rPr>
          <w:rFonts w:ascii="Arial Narrow" w:hAnsi="Arial Narrow" w:cs="Calibri Light"/>
        </w:rPr>
        <w:t xml:space="preserve"> : OUI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C56B87">
        <w:rPr>
          <w:rFonts w:ascii="Arial Narrow" w:hAnsi="Arial Narrow" w:cs="Calibri Light"/>
        </w:rPr>
      </w:r>
      <w:r w:rsidR="00C56B87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NON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C56B87">
        <w:rPr>
          <w:rFonts w:ascii="Arial Narrow" w:hAnsi="Arial Narrow" w:cs="Calibri Light"/>
        </w:rPr>
      </w:r>
      <w:r w:rsidR="00C56B87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</w:p>
    <w:p w14:paraId="6168D7D1" w14:textId="77777777" w:rsidR="00D26817" w:rsidRPr="009E4F1B" w:rsidRDefault="00D26817" w:rsidP="007B22F2">
      <w:pPr>
        <w:numPr>
          <w:ilvl w:val="1"/>
          <w:numId w:val="4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lastRenderedPageBreak/>
        <w:t>Titulaire en groupement</w:t>
      </w:r>
    </w:p>
    <w:p w14:paraId="0E2C554E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5D145C9" w14:textId="77777777" w:rsidR="00D26817" w:rsidRPr="009E4F1B" w:rsidRDefault="00D26817" w:rsidP="007B22F2">
      <w:pPr>
        <w:numPr>
          <w:ilvl w:val="2"/>
          <w:numId w:val="4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Composition du groupement</w:t>
      </w:r>
    </w:p>
    <w:p w14:paraId="586F0F8D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37B484C4" w14:textId="77777777" w:rsidR="00D26817" w:rsidRPr="009E4F1B" w:rsidRDefault="00D26817" w:rsidP="004261EE">
      <w:pPr>
        <w:pStyle w:val="Corpsdetexte"/>
        <w:tabs>
          <w:tab w:val="left" w:pos="426"/>
          <w:tab w:val="right" w:leader="dot" w:pos="9639"/>
        </w:tabs>
        <w:spacing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Pour l’exécution du présent marché, le groupement d’entreprises est :</w:t>
      </w:r>
    </w:p>
    <w:p w14:paraId="2356264D" w14:textId="77777777" w:rsidR="00D26817" w:rsidRPr="009E4F1B" w:rsidRDefault="00D26817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C56B87">
        <w:rPr>
          <w:rFonts w:ascii="Arial Narrow" w:hAnsi="Arial Narrow" w:cs="Calibri Light"/>
        </w:rPr>
      </w:r>
      <w:r w:rsidR="00C56B87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C56B87">
        <w:rPr>
          <w:rFonts w:ascii="Arial Narrow" w:hAnsi="Arial Narrow" w:cs="Calibri Light"/>
        </w:rPr>
      </w:r>
      <w:r w:rsidR="00C56B87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3B081C4F" w14:textId="77777777" w:rsidR="004261EE" w:rsidRPr="009E4F1B" w:rsidRDefault="004261EE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</w:p>
    <w:tbl>
      <w:tblPr>
        <w:tblW w:w="963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2948"/>
        <w:gridCol w:w="2948"/>
      </w:tblGrid>
      <w:tr w:rsidR="00D26817" w:rsidRPr="009E4F1B" w14:paraId="51BE369C" w14:textId="77777777" w:rsidTr="004261EE">
        <w:trPr>
          <w:trHeight w:val="454"/>
        </w:trPr>
        <w:tc>
          <w:tcPr>
            <w:tcW w:w="3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2CF5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5549829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n°1</w:t>
            </w:r>
          </w:p>
        </w:tc>
        <w:tc>
          <w:tcPr>
            <w:tcW w:w="2948" w:type="dxa"/>
            <w:shd w:val="clear" w:color="auto" w:fill="DEEAF6" w:themeFill="accent1" w:themeFillTint="33"/>
          </w:tcPr>
          <w:p w14:paraId="0022CA7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n°2</w:t>
            </w:r>
          </w:p>
        </w:tc>
      </w:tr>
      <w:tr w:rsidR="00D26817" w:rsidRPr="009E4F1B" w14:paraId="5E336344" w14:textId="77777777" w:rsidTr="004261EE">
        <w:trPr>
          <w:trHeight w:val="680"/>
        </w:trPr>
        <w:tc>
          <w:tcPr>
            <w:tcW w:w="3737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0941D06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CE5879E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C907DB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FA046DA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747411B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3D8E73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532BBA8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2274A00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52CB09A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23E8AE2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462EEE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793E2F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2B697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7A7E1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943C2C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DED53D5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0F782BE7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038F98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4C9D49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EA3DF0B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4B60E6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752B71F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B47DAD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A0AFE4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B0A0E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 xml:space="preserve">N° RCS ou répertoire des métiers </w:t>
            </w:r>
          </w:p>
          <w:p w14:paraId="6618C98D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et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FF9232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3C57AF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17030C31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2C95AE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1B0646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7085DC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1A8B54D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AF7666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01F620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F00181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962C62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403FEC0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PME (oui/non)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4E334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6118688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</w:tbl>
    <w:p w14:paraId="2D59A416" w14:textId="77777777" w:rsidR="00D26817" w:rsidRPr="009E4F1B" w:rsidRDefault="00D26817" w:rsidP="004261EE">
      <w:pPr>
        <w:tabs>
          <w:tab w:val="left" w:pos="426"/>
          <w:tab w:val="left" w:pos="851"/>
        </w:tabs>
        <w:suppressAutoHyphens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(Le candidat doit ajouter des colonnes afin de faire apparaitre l’ensemble des cotraitants membres du groupement)</w:t>
      </w:r>
    </w:p>
    <w:p w14:paraId="62F89D82" w14:textId="77777777" w:rsidR="004261EE" w:rsidRPr="009E4F1B" w:rsidRDefault="004261EE" w:rsidP="00D26817">
      <w:pPr>
        <w:tabs>
          <w:tab w:val="left" w:pos="426"/>
          <w:tab w:val="left" w:pos="851"/>
        </w:tabs>
        <w:suppressAutoHyphens/>
        <w:jc w:val="center"/>
        <w:rPr>
          <w:rFonts w:ascii="Arial Narrow" w:hAnsi="Arial Narrow" w:cs="Calibri Light"/>
          <w:i/>
          <w:sz w:val="20"/>
          <w:szCs w:val="20"/>
        </w:rPr>
      </w:pPr>
    </w:p>
    <w:p w14:paraId="76BF62EF" w14:textId="77777777" w:rsidR="00D26817" w:rsidRPr="009E4F1B" w:rsidRDefault="00D26817" w:rsidP="007B22F2">
      <w:pPr>
        <w:numPr>
          <w:ilvl w:val="2"/>
          <w:numId w:val="4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Désignation d’un mandataire</w:t>
      </w:r>
    </w:p>
    <w:p w14:paraId="27435B71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E17D830" w14:textId="77777777" w:rsidR="00D26817" w:rsidRPr="009E4F1B" w:rsidRDefault="00D26817" w:rsidP="007B22F2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Les membres du groupement d’entreprises désignent le mandataire suivant :</w:t>
      </w:r>
    </w:p>
    <w:p w14:paraId="53CD96FB" w14:textId="77777777" w:rsidR="00D26817" w:rsidRPr="009E4F1B" w:rsidRDefault="00D26817" w:rsidP="00D26817">
      <w:pPr>
        <w:tabs>
          <w:tab w:val="left" w:pos="426"/>
          <w:tab w:val="right" w:leader="dot" w:pos="9639"/>
        </w:tabs>
        <w:spacing w:after="120"/>
        <w:ind w:left="425"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(Indiquer le nom commercial et la dénomination sociale du mandataire)</w:t>
      </w:r>
    </w:p>
    <w:p w14:paraId="11260A75" w14:textId="77777777" w:rsidR="00D26817" w:rsidRPr="009E4F1B" w:rsidRDefault="00D26817" w:rsidP="00D26817">
      <w:pPr>
        <w:tabs>
          <w:tab w:val="right" w:leader="dot" w:pos="9639"/>
        </w:tabs>
        <w:jc w:val="both"/>
        <w:rPr>
          <w:rFonts w:ascii="Arial Narrow" w:hAnsi="Arial Narrow" w:cs="Calibri Light"/>
          <w:i/>
        </w:rPr>
      </w:pPr>
      <w:r w:rsidRPr="009E4F1B">
        <w:rPr>
          <w:rFonts w:ascii="Arial Narrow" w:hAnsi="Arial Narrow" w:cs="Calibri Light"/>
          <w:i/>
        </w:rPr>
        <w:t>………………………………………………………………………………………………………………</w:t>
      </w:r>
      <w:r w:rsidR="004261EE" w:rsidRPr="009E4F1B">
        <w:rPr>
          <w:rFonts w:ascii="Arial Narrow" w:hAnsi="Arial Narrow" w:cs="Calibri Light"/>
          <w:i/>
        </w:rPr>
        <w:t>………………………</w:t>
      </w:r>
    </w:p>
    <w:p w14:paraId="7B6BD3DC" w14:textId="77777777" w:rsidR="00D26817" w:rsidRPr="009E4F1B" w:rsidRDefault="00D26817" w:rsidP="007B22F2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En cas de groupement conjoint, le mandataire du groupement est :</w:t>
      </w:r>
    </w:p>
    <w:p w14:paraId="72ABA950" w14:textId="77777777" w:rsidR="004261EE" w:rsidRPr="009E4F1B" w:rsidRDefault="004261EE" w:rsidP="004261EE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3E8B4EC9" w14:textId="77777777" w:rsidR="004261EE" w:rsidRPr="009E4F1B" w:rsidRDefault="004261EE" w:rsidP="004261EE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C56B87">
        <w:rPr>
          <w:rFonts w:ascii="Arial Narrow" w:hAnsi="Arial Narrow" w:cs="Calibri Light"/>
        </w:rPr>
      </w:r>
      <w:r w:rsidR="00C56B87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C56B87">
        <w:rPr>
          <w:rFonts w:ascii="Arial Narrow" w:hAnsi="Arial Narrow" w:cs="Calibri Light"/>
        </w:rPr>
      </w:r>
      <w:r w:rsidR="00C56B87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015A3E14" w14:textId="77777777" w:rsidR="00D26817" w:rsidRPr="009E4F1B" w:rsidRDefault="00D26817" w:rsidP="00D26817">
      <w:pPr>
        <w:tabs>
          <w:tab w:val="left" w:pos="426"/>
          <w:tab w:val="right" w:leader="dot" w:pos="9639"/>
        </w:tabs>
        <w:jc w:val="both"/>
        <w:rPr>
          <w:rFonts w:ascii="Arial Narrow" w:hAnsi="Arial Narrow" w:cs="Calibri Light"/>
        </w:rPr>
      </w:pPr>
    </w:p>
    <w:p w14:paraId="7E0C3C8F" w14:textId="77777777" w:rsidR="00D26817" w:rsidRPr="009E4F1B" w:rsidRDefault="00D26817" w:rsidP="007B22F2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lastRenderedPageBreak/>
        <w:t>Les pouvoirs donnés au mandataire sont les suivants </w:t>
      </w:r>
      <w:r w:rsidRPr="009E4F1B">
        <w:rPr>
          <w:rFonts w:ascii="Arial Narrow" w:eastAsia="Times New Roman" w:hAnsi="Arial Narrow" w:cs="Calibri Light"/>
          <w:i/>
          <w:sz w:val="20"/>
          <w:szCs w:val="20"/>
          <w:lang w:eastAsia="fr-FR"/>
        </w:rPr>
        <w:t>(cocher la ou les cases correspondantes et joindre les pouvoirs en annexe du présent document)</w:t>
      </w:r>
      <w:r w:rsidRPr="009E4F1B">
        <w:rPr>
          <w:rFonts w:ascii="Arial Narrow" w:eastAsia="Times New Roman" w:hAnsi="Arial Narrow" w:cs="Calibri Light"/>
          <w:lang w:eastAsia="fr-FR"/>
        </w:rPr>
        <w:t> :</w:t>
      </w:r>
    </w:p>
    <w:p w14:paraId="367C3C1A" w14:textId="77777777" w:rsidR="00D26817" w:rsidRPr="009E4F1B" w:rsidRDefault="00D26817" w:rsidP="00D26817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571A8417" w14:textId="77777777" w:rsidR="00D26817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56B87">
        <w:rPr>
          <w:rFonts w:ascii="Arial Narrow" w:hAnsi="Arial Narrow"/>
        </w:rPr>
      </w:r>
      <w:r w:rsidR="00C56B87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 présent acte d’engagement au nom et pour le compte des membres du groupement</w:t>
      </w:r>
    </w:p>
    <w:p w14:paraId="2F4A4D9C" w14:textId="77777777" w:rsidR="008D75E2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56B87">
        <w:rPr>
          <w:rFonts w:ascii="Arial Narrow" w:hAnsi="Arial Narrow"/>
        </w:rPr>
      </w:r>
      <w:r w:rsidR="00C56B87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les modifications ultérieures au présent </w:t>
      </w:r>
      <w:r w:rsidR="008D75E2" w:rsidRPr="009E4F1B">
        <w:rPr>
          <w:rFonts w:ascii="Arial Narrow" w:hAnsi="Arial Narrow"/>
        </w:rPr>
        <w:t>marché</w:t>
      </w:r>
      <w:r w:rsidRPr="009E4F1B">
        <w:rPr>
          <w:rFonts w:ascii="Arial Narrow" w:hAnsi="Arial Narrow"/>
        </w:rPr>
        <w:t xml:space="preserve"> au nom et pour le compte des membres du groupement</w:t>
      </w:r>
    </w:p>
    <w:p w14:paraId="5459A0DF" w14:textId="77777777" w:rsidR="004261EE" w:rsidRPr="009E4F1B" w:rsidRDefault="004261EE" w:rsidP="00D26817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0D7D6C92" w14:textId="77777777" w:rsidR="0088600A" w:rsidRPr="009E4F1B" w:rsidRDefault="004261EE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PIECES CONSTITUTIVES</w:t>
      </w:r>
    </w:p>
    <w:p w14:paraId="1FBAE38D" w14:textId="77777777" w:rsidR="004261EE" w:rsidRPr="009E4F1B" w:rsidRDefault="004261EE" w:rsidP="004261EE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Les pièces contractuelles régissant le marché sont, par ordre de priorité décroissante, les suivantes :</w:t>
      </w:r>
    </w:p>
    <w:p w14:paraId="5FB848C6" w14:textId="77777777" w:rsidR="004261EE" w:rsidRPr="009E4F1B" w:rsidRDefault="004261EE" w:rsidP="007B22F2">
      <w:pPr>
        <w:pStyle w:val="Corpsdetexte"/>
        <w:numPr>
          <w:ilvl w:val="0"/>
          <w:numId w:val="6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L’acte d'engagement (AE) et ses annexes : </w:t>
      </w:r>
    </w:p>
    <w:p w14:paraId="3BCCC8BE" w14:textId="66C6CA67" w:rsidR="004261EE" w:rsidRDefault="004261EE" w:rsidP="007B22F2">
      <w:pPr>
        <w:pStyle w:val="Corpsdetexte"/>
        <w:numPr>
          <w:ilvl w:val="0"/>
          <w:numId w:val="5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>Annexe 1 : la décomposition du prix global et forfaitaire (DPGF)</w:t>
      </w:r>
      <w:r w:rsidR="001D1A56">
        <w:rPr>
          <w:rFonts w:ascii="Arial Narrow" w:hAnsi="Arial Narrow"/>
        </w:rPr>
        <w:t> ;</w:t>
      </w:r>
    </w:p>
    <w:p w14:paraId="734FCBB3" w14:textId="254E3B3A" w:rsidR="00093646" w:rsidRPr="0098478B" w:rsidRDefault="00093646" w:rsidP="007B22F2">
      <w:pPr>
        <w:pStyle w:val="Corpsdetexte"/>
        <w:numPr>
          <w:ilvl w:val="0"/>
          <w:numId w:val="5"/>
        </w:numPr>
        <w:ind w:left="1843"/>
        <w:rPr>
          <w:rFonts w:ascii="Arial Narrow" w:hAnsi="Arial Narrow"/>
        </w:rPr>
      </w:pPr>
      <w:r w:rsidRPr="0098478B">
        <w:rPr>
          <w:rFonts w:ascii="Arial Narrow" w:hAnsi="Arial Narrow"/>
        </w:rPr>
        <w:t>Annexe 2 : le bordereau de prix unitaires (BPU) ;</w:t>
      </w:r>
    </w:p>
    <w:p w14:paraId="39C7E7AE" w14:textId="3088D7C9" w:rsidR="009E4F1B" w:rsidRPr="009E4F1B" w:rsidRDefault="009E4F1B" w:rsidP="007B22F2">
      <w:pPr>
        <w:pStyle w:val="Corpsdetexte"/>
        <w:numPr>
          <w:ilvl w:val="0"/>
          <w:numId w:val="5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093646">
        <w:rPr>
          <w:rFonts w:ascii="Arial Narrow" w:hAnsi="Arial Narrow"/>
        </w:rPr>
        <w:t>3</w:t>
      </w:r>
      <w:r w:rsidRPr="009E4F1B">
        <w:rPr>
          <w:rFonts w:ascii="Arial Narrow" w:hAnsi="Arial Narrow"/>
        </w:rPr>
        <w:t> :</w:t>
      </w:r>
      <w:r w:rsidR="00847D6C">
        <w:rPr>
          <w:rFonts w:ascii="Arial Narrow" w:hAnsi="Arial Narrow"/>
        </w:rPr>
        <w:t xml:space="preserve"> </w:t>
      </w:r>
      <w:r w:rsidR="00847D6C" w:rsidRPr="001D1A56">
        <w:rPr>
          <w:rFonts w:ascii="Arial Narrow" w:hAnsi="Arial Narrow"/>
        </w:rPr>
        <w:t>Le RIB du titulaire</w:t>
      </w:r>
      <w:r w:rsidR="00733446" w:rsidRPr="001D1A56">
        <w:rPr>
          <w:rFonts w:ascii="Arial Narrow" w:hAnsi="Arial Narrow"/>
        </w:rPr>
        <w:t xml:space="preserve"> </w:t>
      </w:r>
      <w:r w:rsidR="00847D6C">
        <w:rPr>
          <w:rFonts w:ascii="Arial Narrow" w:hAnsi="Arial Narrow"/>
        </w:rPr>
        <w:t>;</w:t>
      </w:r>
    </w:p>
    <w:p w14:paraId="019E5173" w14:textId="1F00D3E4" w:rsidR="004261EE" w:rsidRPr="009E4F1B" w:rsidRDefault="004261EE" w:rsidP="007B22F2">
      <w:pPr>
        <w:pStyle w:val="Corpsdetexte"/>
        <w:numPr>
          <w:ilvl w:val="0"/>
          <w:numId w:val="5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093646">
        <w:rPr>
          <w:rFonts w:ascii="Arial Narrow" w:hAnsi="Arial Narrow"/>
        </w:rPr>
        <w:t>4</w:t>
      </w:r>
      <w:r w:rsidRPr="009E4F1B">
        <w:rPr>
          <w:rFonts w:ascii="Arial Narrow" w:hAnsi="Arial Narrow"/>
        </w:rPr>
        <w:t> : la déclaration de sous-traitance (DC4), le cas échéant ;</w:t>
      </w:r>
    </w:p>
    <w:p w14:paraId="31A74C5F" w14:textId="5B886183" w:rsidR="004261EE" w:rsidRPr="009E4F1B" w:rsidRDefault="004261EE" w:rsidP="007B22F2">
      <w:pPr>
        <w:pStyle w:val="Corpsdetexte"/>
        <w:numPr>
          <w:ilvl w:val="0"/>
          <w:numId w:val="5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093646">
        <w:rPr>
          <w:rFonts w:ascii="Arial Narrow" w:hAnsi="Arial Narrow"/>
        </w:rPr>
        <w:t>5</w:t>
      </w:r>
      <w:r w:rsidRPr="009E4F1B">
        <w:rPr>
          <w:rFonts w:ascii="Arial Narrow" w:hAnsi="Arial Narrow"/>
        </w:rPr>
        <w:t> : les pouvoirs donnés au mandataire en cas de groupement ;</w:t>
      </w:r>
    </w:p>
    <w:p w14:paraId="7A2996B3" w14:textId="3221DA8A" w:rsidR="004261EE" w:rsidRPr="009E4F1B" w:rsidRDefault="004261EE" w:rsidP="007B22F2">
      <w:pPr>
        <w:pStyle w:val="Corpsdetexte"/>
        <w:numPr>
          <w:ilvl w:val="0"/>
          <w:numId w:val="6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Le cahier des clauses administratives particulières (CCAP)</w:t>
      </w:r>
      <w:r w:rsidR="00F84C23">
        <w:rPr>
          <w:rFonts w:ascii="Arial Narrow" w:hAnsi="Arial Narrow"/>
        </w:rPr>
        <w:t xml:space="preserve"> </w:t>
      </w:r>
      <w:r w:rsidR="00F84C23" w:rsidRPr="00093646">
        <w:rPr>
          <w:rFonts w:ascii="Arial Narrow" w:hAnsi="Arial Narrow"/>
        </w:rPr>
        <w:t>commun</w:t>
      </w:r>
      <w:r w:rsidR="00093646">
        <w:rPr>
          <w:rFonts w:ascii="Arial Narrow" w:hAnsi="Arial Narrow"/>
        </w:rPr>
        <w:t xml:space="preserve"> aux trois lots</w:t>
      </w:r>
      <w:r w:rsidRPr="009E4F1B">
        <w:rPr>
          <w:rFonts w:ascii="Arial Narrow" w:hAnsi="Arial Narrow"/>
        </w:rPr>
        <w:t>;</w:t>
      </w:r>
    </w:p>
    <w:p w14:paraId="44BDD27C" w14:textId="31B8CDF4" w:rsidR="00067881" w:rsidRPr="003616AA" w:rsidRDefault="004261EE" w:rsidP="003616AA">
      <w:pPr>
        <w:pStyle w:val="Corpsdetexte"/>
        <w:numPr>
          <w:ilvl w:val="0"/>
          <w:numId w:val="6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Le cahier des clauses techniques particulières (CCTP) </w:t>
      </w:r>
      <w:r w:rsidR="00093646">
        <w:rPr>
          <w:rFonts w:ascii="Arial Narrow" w:hAnsi="Arial Narrow"/>
        </w:rPr>
        <w:t>commun aux trois lots</w:t>
      </w:r>
      <w:r w:rsidR="007B22F2">
        <w:rPr>
          <w:rFonts w:ascii="Arial Narrow" w:hAnsi="Arial Narrow"/>
        </w:rPr>
        <w:t xml:space="preserve"> et </w:t>
      </w:r>
      <w:r w:rsidR="003616AA">
        <w:rPr>
          <w:rFonts w:ascii="Arial Narrow" w:hAnsi="Arial Narrow"/>
        </w:rPr>
        <w:t>son annexe</w:t>
      </w:r>
      <w:r w:rsidR="001D1A56" w:rsidRPr="001D1A56">
        <w:rPr>
          <w:rFonts w:ascii="Arial Narrow" w:hAnsi="Arial Narrow"/>
        </w:rPr>
        <w:t> :</w:t>
      </w:r>
      <w:r w:rsidR="001D1A56">
        <w:rPr>
          <w:rFonts w:ascii="Arial Narrow" w:hAnsi="Arial Narrow"/>
        </w:rPr>
        <w:t xml:space="preserve"> </w:t>
      </w:r>
      <w:r w:rsidR="00C56B87">
        <w:rPr>
          <w:rFonts w:ascii="Arial Narrow" w:hAnsi="Arial Narrow"/>
        </w:rPr>
        <w:t>Carnet graphique LOT 3</w:t>
      </w:r>
      <w:r w:rsidR="003616AA">
        <w:rPr>
          <w:rFonts w:ascii="Arial Narrow" w:hAnsi="Arial Narrow"/>
        </w:rPr>
        <w:t xml:space="preserve"> ; </w:t>
      </w:r>
    </w:p>
    <w:p w14:paraId="0B845C51" w14:textId="268347FC" w:rsidR="00E907A5" w:rsidRPr="003616AA" w:rsidRDefault="00E907A5" w:rsidP="00067881">
      <w:pPr>
        <w:pStyle w:val="Corpsdetexte"/>
        <w:numPr>
          <w:ilvl w:val="0"/>
          <w:numId w:val="6"/>
        </w:numPr>
        <w:rPr>
          <w:rFonts w:ascii="Arial Narrow" w:hAnsi="Arial Narrow"/>
        </w:rPr>
      </w:pPr>
      <w:r w:rsidRPr="003616AA">
        <w:rPr>
          <w:rFonts w:ascii="Arial Narrow" w:hAnsi="Arial Narrow"/>
        </w:rPr>
        <w:t>Le dossier technique général de l’exposition</w:t>
      </w:r>
      <w:r w:rsidR="003616AA">
        <w:rPr>
          <w:rFonts w:ascii="Arial Narrow" w:hAnsi="Arial Narrow"/>
        </w:rPr>
        <w:t> ;</w:t>
      </w:r>
    </w:p>
    <w:p w14:paraId="334AE89F" w14:textId="03DB003F" w:rsidR="00E907A5" w:rsidRPr="00E907A5" w:rsidRDefault="00E907A5" w:rsidP="00E907A5">
      <w:pPr>
        <w:pStyle w:val="Paragraphedeliste"/>
        <w:numPr>
          <w:ilvl w:val="0"/>
          <w:numId w:val="6"/>
        </w:numPr>
        <w:rPr>
          <w:rFonts w:ascii="Arial Narrow" w:hAnsi="Arial Narrow"/>
        </w:rPr>
      </w:pPr>
      <w:r w:rsidRPr="00E907A5">
        <w:rPr>
          <w:rFonts w:ascii="Arial Narrow" w:hAnsi="Arial Narrow"/>
        </w:rPr>
        <w:t xml:space="preserve">Le cahier des charges des expositions temporaires </w:t>
      </w:r>
      <w:r>
        <w:rPr>
          <w:rFonts w:ascii="Arial Narrow" w:hAnsi="Arial Narrow"/>
        </w:rPr>
        <w:t>du musée de l’</w:t>
      </w:r>
      <w:r w:rsidRPr="00E907A5">
        <w:rPr>
          <w:rFonts w:ascii="Arial Narrow" w:hAnsi="Arial Narrow"/>
        </w:rPr>
        <w:t>Orangerie</w:t>
      </w:r>
      <w:r w:rsidR="003616AA">
        <w:rPr>
          <w:rFonts w:ascii="Arial Narrow" w:hAnsi="Arial Narrow"/>
        </w:rPr>
        <w:t> ;</w:t>
      </w:r>
    </w:p>
    <w:p w14:paraId="28875397" w14:textId="147C955F" w:rsidR="004261EE" w:rsidRPr="003616AA" w:rsidRDefault="004A0A01" w:rsidP="00067881">
      <w:pPr>
        <w:pStyle w:val="Corpsdetexte"/>
        <w:numPr>
          <w:ilvl w:val="0"/>
          <w:numId w:val="6"/>
        </w:numPr>
        <w:rPr>
          <w:rFonts w:ascii="Arial Narrow" w:hAnsi="Arial Narrow"/>
        </w:rPr>
      </w:pPr>
      <w:r w:rsidRPr="003616AA">
        <w:rPr>
          <w:rFonts w:ascii="Arial Narrow" w:hAnsi="Arial Narrow"/>
        </w:rPr>
        <w:t>Le r</w:t>
      </w:r>
      <w:r w:rsidR="001D1A56" w:rsidRPr="003616AA">
        <w:rPr>
          <w:rFonts w:ascii="Arial Narrow" w:hAnsi="Arial Narrow"/>
        </w:rPr>
        <w:t xml:space="preserve">èglement intérieur entreprises extérieures </w:t>
      </w:r>
      <w:r w:rsidR="003616AA" w:rsidRPr="003616AA">
        <w:rPr>
          <w:rFonts w:ascii="Arial Narrow" w:hAnsi="Arial Narrow"/>
        </w:rPr>
        <w:t>du musée de l’</w:t>
      </w:r>
      <w:r w:rsidR="00192A0F" w:rsidRPr="003616AA">
        <w:rPr>
          <w:rFonts w:ascii="Arial Narrow" w:hAnsi="Arial Narrow"/>
        </w:rPr>
        <w:t>Orangerie</w:t>
      </w:r>
      <w:r w:rsidR="00F84C23" w:rsidRPr="003616AA">
        <w:rPr>
          <w:rFonts w:ascii="Arial Narrow" w:hAnsi="Arial Narrow"/>
        </w:rPr>
        <w:t xml:space="preserve"> </w:t>
      </w:r>
      <w:r w:rsidR="004261EE" w:rsidRPr="003616AA">
        <w:rPr>
          <w:rFonts w:ascii="Arial Narrow" w:hAnsi="Arial Narrow"/>
        </w:rPr>
        <w:t>;</w:t>
      </w:r>
    </w:p>
    <w:p w14:paraId="6A9EA224" w14:textId="4D354CA2" w:rsidR="004261EE" w:rsidRPr="009E4F1B" w:rsidRDefault="00334A76" w:rsidP="007B22F2">
      <w:pPr>
        <w:pStyle w:val="Corpsdetexte"/>
        <w:numPr>
          <w:ilvl w:val="0"/>
          <w:numId w:val="6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4261EE" w:rsidRPr="009E4F1B">
        <w:rPr>
          <w:rFonts w:ascii="Arial Narrow" w:hAnsi="Arial Narrow"/>
        </w:rPr>
        <w:t xml:space="preserve">e cahier des clauses administratives générales applicables aux marchés publics de </w:t>
      </w:r>
      <w:r w:rsidR="00F84C23">
        <w:rPr>
          <w:rFonts w:ascii="Arial Narrow" w:hAnsi="Arial Narrow"/>
        </w:rPr>
        <w:t xml:space="preserve">travaux </w:t>
      </w:r>
      <w:r w:rsidR="004261EE" w:rsidRPr="009E4F1B">
        <w:rPr>
          <w:rFonts w:ascii="Arial Narrow" w:hAnsi="Arial Narrow"/>
        </w:rPr>
        <w:t>(CCAG-</w:t>
      </w:r>
      <w:r w:rsidR="00F84C23">
        <w:rPr>
          <w:rFonts w:ascii="Arial Narrow" w:hAnsi="Arial Narrow"/>
        </w:rPr>
        <w:t>TVX</w:t>
      </w:r>
      <w:r w:rsidR="004261EE" w:rsidRPr="009E4F1B">
        <w:rPr>
          <w:rFonts w:ascii="Arial Narrow" w:hAnsi="Arial Narrow"/>
        </w:rPr>
        <w:t>) ;</w:t>
      </w:r>
      <w:bookmarkStart w:id="0" w:name="_GoBack"/>
      <w:bookmarkEnd w:id="0"/>
    </w:p>
    <w:p w14:paraId="44C80706" w14:textId="4A3E2AA8" w:rsidR="00067881" w:rsidRPr="00192A0F" w:rsidRDefault="00334A76" w:rsidP="00067881">
      <w:pPr>
        <w:pStyle w:val="Corpsdetexte"/>
        <w:numPr>
          <w:ilvl w:val="0"/>
          <w:numId w:val="6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1C1DBD" w:rsidRPr="009E4F1B">
        <w:rPr>
          <w:rFonts w:ascii="Arial Narrow" w:hAnsi="Arial Narrow"/>
        </w:rPr>
        <w:t>’offre technique</w:t>
      </w:r>
      <w:r w:rsidR="004261EE" w:rsidRPr="009E4F1B">
        <w:rPr>
          <w:rFonts w:ascii="Arial Narrow" w:hAnsi="Arial Narrow"/>
        </w:rPr>
        <w:t xml:space="preserve"> remise d</w:t>
      </w:r>
      <w:r w:rsidR="00093646">
        <w:rPr>
          <w:rFonts w:ascii="Arial Narrow" w:hAnsi="Arial Narrow"/>
        </w:rPr>
        <w:t xml:space="preserve">ans le cadre de la consultation. </w:t>
      </w:r>
    </w:p>
    <w:p w14:paraId="0B19554C" w14:textId="77777777" w:rsidR="004261EE" w:rsidRPr="009E4F1B" w:rsidRDefault="004261EE" w:rsidP="004261EE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65E9FB3B" w14:textId="77777777" w:rsidR="004261EE" w:rsidRPr="009E4F1B" w:rsidRDefault="00334A76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DUREE DU MARCHE</w:t>
      </w:r>
    </w:p>
    <w:p w14:paraId="1EE1C372" w14:textId="745F8D8E" w:rsidR="00334A76" w:rsidRDefault="00DA105D" w:rsidP="00334A76">
      <w:pPr>
        <w:pStyle w:val="Corpsdetexte"/>
        <w:rPr>
          <w:rFonts w:ascii="Arial Narrow" w:hAnsi="Arial Narrow"/>
        </w:rPr>
      </w:pPr>
      <w:r w:rsidRPr="00DA105D">
        <w:rPr>
          <w:rFonts w:ascii="Arial Narrow" w:hAnsi="Arial Narrow"/>
        </w:rPr>
        <w:t>Le présent marché public prend effet à compter de sa date de notification au titulaire. Il prendra fin au plus tard à l’issue des opérations de démontage fixé</w:t>
      </w:r>
      <w:r w:rsidR="00153991">
        <w:rPr>
          <w:rFonts w:ascii="Arial Narrow" w:hAnsi="Arial Narrow"/>
        </w:rPr>
        <w:t>e</w:t>
      </w:r>
      <w:r w:rsidRPr="00DA105D">
        <w:rPr>
          <w:rFonts w:ascii="Arial Narrow" w:hAnsi="Arial Narrow"/>
        </w:rPr>
        <w:t xml:space="preserve"> de manière prévisionnel</w:t>
      </w:r>
      <w:r w:rsidR="00153991">
        <w:rPr>
          <w:rFonts w:ascii="Arial Narrow" w:hAnsi="Arial Narrow"/>
        </w:rPr>
        <w:t>le</w:t>
      </w:r>
      <w:r w:rsidRPr="00DA105D">
        <w:rPr>
          <w:rFonts w:ascii="Arial Narrow" w:hAnsi="Arial Narrow"/>
        </w:rPr>
        <w:t xml:space="preserve"> dans le CCTP </w:t>
      </w:r>
      <w:r w:rsidRPr="002752AF">
        <w:rPr>
          <w:rFonts w:ascii="Arial Narrow" w:hAnsi="Arial Narrow"/>
        </w:rPr>
        <w:t xml:space="preserve">au </w:t>
      </w:r>
      <w:r w:rsidR="00093646" w:rsidRPr="002752AF">
        <w:rPr>
          <w:rFonts w:ascii="Arial Narrow" w:hAnsi="Arial Narrow"/>
        </w:rPr>
        <w:t>12 février 2027</w:t>
      </w:r>
      <w:r w:rsidRPr="002752AF">
        <w:rPr>
          <w:rFonts w:ascii="Arial Narrow" w:hAnsi="Arial Narrow"/>
        </w:rPr>
        <w:t>.</w:t>
      </w:r>
    </w:p>
    <w:p w14:paraId="1F37C914" w14:textId="77777777" w:rsidR="00DA105D" w:rsidRPr="009E4F1B" w:rsidRDefault="00DA105D" w:rsidP="00334A76">
      <w:pPr>
        <w:pStyle w:val="Corpsdetexte"/>
        <w:rPr>
          <w:rFonts w:ascii="Arial Narrow" w:hAnsi="Arial Narrow"/>
        </w:rPr>
      </w:pPr>
    </w:p>
    <w:p w14:paraId="5613A8E1" w14:textId="77777777" w:rsidR="00180990" w:rsidRPr="009E4F1B" w:rsidRDefault="00334A76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MONTANT DU MARCHE</w:t>
      </w:r>
    </w:p>
    <w:p w14:paraId="4B42AFFB" w14:textId="77777777" w:rsidR="00F92E77" w:rsidRPr="009E4F1B" w:rsidRDefault="00F92E77" w:rsidP="00F92E77">
      <w:pPr>
        <w:pStyle w:val="Corpsdetexte"/>
        <w:spacing w:after="240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</w:t>
      </w:r>
      <w:r w:rsidRPr="009E4F1B">
        <w:rPr>
          <w:rFonts w:ascii="Arial Narrow" w:hAnsi="Arial Narrow"/>
          <w:b/>
        </w:rPr>
        <w:t>RIB</w:t>
      </w:r>
      <w:r w:rsidRPr="009E4F1B">
        <w:rPr>
          <w:rFonts w:ascii="Arial Narrow" w:hAnsi="Arial Narrow"/>
        </w:rPr>
        <w:t xml:space="preserve"> transmis par le titulaire est joint en annexe au présent acte d’engagement.</w:t>
      </w:r>
    </w:p>
    <w:p w14:paraId="02E5C1C1" w14:textId="77777777" w:rsidR="006246CF" w:rsidRDefault="006246CF" w:rsidP="007B22F2">
      <w:pPr>
        <w:pStyle w:val="Corpsdetexte"/>
        <w:numPr>
          <w:ilvl w:val="1"/>
          <w:numId w:val="7"/>
        </w:numPr>
        <w:ind w:left="426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lastRenderedPageBreak/>
        <w:t>Montant forfaitaire</w:t>
      </w:r>
    </w:p>
    <w:p w14:paraId="5E2B1362" w14:textId="23F304CF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montant total </w:t>
      </w:r>
      <w:r w:rsidR="002A49EA">
        <w:rPr>
          <w:rFonts w:ascii="Arial Narrow" w:hAnsi="Arial Narrow"/>
        </w:rPr>
        <w:t>forfaitaire</w:t>
      </w:r>
      <w:r w:rsidRPr="009E4F1B">
        <w:rPr>
          <w:rFonts w:ascii="Arial Narrow" w:hAnsi="Arial Narrow"/>
        </w:rPr>
        <w:t xml:space="preserve"> conformément à la DPGF s’élève à la somme de :</w:t>
      </w:r>
    </w:p>
    <w:p w14:paraId="3593881E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Montant HT                                                                                                 € </w:t>
      </w:r>
    </w:p>
    <w:p w14:paraId="77D9C7DA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Montant TVA à 20 %                                                                                  €</w:t>
      </w:r>
    </w:p>
    <w:p w14:paraId="78D4F80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                                                                                             --------------------------</w:t>
      </w:r>
    </w:p>
    <w:p w14:paraId="1D3CB5F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Montant TTC                                                                                                €</w:t>
      </w:r>
    </w:p>
    <w:p w14:paraId="3D1D4A80" w14:textId="2411A2F6" w:rsidR="00F92E77" w:rsidRPr="009E4F1B" w:rsidRDefault="00192A0F" w:rsidP="00F92E77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 xml:space="preserve">Le montant total </w:t>
      </w:r>
      <w:r w:rsidR="002A49EA">
        <w:rPr>
          <w:rFonts w:ascii="Arial Narrow" w:hAnsi="Arial Narrow"/>
        </w:rPr>
        <w:t>forfaitaire</w:t>
      </w:r>
      <w:r w:rsidR="00F92E77" w:rsidRPr="009E4F1B">
        <w:rPr>
          <w:rFonts w:ascii="Arial Narrow" w:hAnsi="Arial Narrow"/>
        </w:rPr>
        <w:t xml:space="preserve"> toutes taxes comprises est de (en toutes lettres) :  </w:t>
      </w:r>
    </w:p>
    <w:p w14:paraId="27BFE9D1" w14:textId="77777777" w:rsidR="00F92E77" w:rsidRPr="009E4F1B" w:rsidRDefault="00F92E77" w:rsidP="00F92E77">
      <w:pPr>
        <w:pStyle w:val="Corpsdetexte"/>
        <w:pBdr>
          <w:bottom w:val="dashed" w:sz="4" w:space="1" w:color="auto"/>
        </w:pBdr>
        <w:rPr>
          <w:rFonts w:ascii="Arial Narrow" w:hAnsi="Arial Narrow"/>
          <w:i/>
        </w:rPr>
      </w:pPr>
    </w:p>
    <w:p w14:paraId="46C38648" w14:textId="46C98420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56036541" w14:textId="0A9961A9" w:rsidR="00F92E77" w:rsidRPr="001D1A56" w:rsidRDefault="00F92E77" w:rsidP="007B22F2">
      <w:pPr>
        <w:pStyle w:val="Corpsdetexte"/>
        <w:numPr>
          <w:ilvl w:val="2"/>
          <w:numId w:val="11"/>
        </w:numPr>
        <w:rPr>
          <w:rFonts w:ascii="Arial Narrow" w:hAnsi="Arial Narrow"/>
          <w:b/>
          <w:bCs/>
        </w:rPr>
      </w:pPr>
      <w:r w:rsidRPr="001D1A56">
        <w:rPr>
          <w:rFonts w:ascii="Arial Narrow" w:hAnsi="Arial Narrow"/>
          <w:b/>
          <w:bCs/>
        </w:rPr>
        <w:t xml:space="preserve">Montant </w:t>
      </w:r>
      <w:r w:rsidR="002A49EA">
        <w:rPr>
          <w:rFonts w:ascii="Arial Narrow" w:hAnsi="Arial Narrow"/>
          <w:b/>
          <w:bCs/>
        </w:rPr>
        <w:t>donnant lieu à l’émission de bons de commande</w:t>
      </w:r>
    </w:p>
    <w:p w14:paraId="129867B1" w14:textId="77777777" w:rsidR="006904BB" w:rsidRPr="006904BB" w:rsidRDefault="006904BB" w:rsidP="006904BB">
      <w:pPr>
        <w:pStyle w:val="Corpsdetexte"/>
        <w:rPr>
          <w:rFonts w:ascii="Arial Narrow" w:hAnsi="Arial Narrow"/>
        </w:rPr>
      </w:pPr>
      <w:r w:rsidRPr="006904BB">
        <w:rPr>
          <w:rFonts w:ascii="Arial Narrow" w:hAnsi="Arial Narrow"/>
        </w:rPr>
        <w:t xml:space="preserve">L’accord-cadre pourra donner lieu à l’émission de bons de commande sur la base des prix unitaires figurant dans le BPU. </w:t>
      </w:r>
    </w:p>
    <w:p w14:paraId="7BCEBAE1" w14:textId="77777777" w:rsidR="006904BB" w:rsidRPr="006904BB" w:rsidRDefault="006904BB" w:rsidP="006904BB">
      <w:pPr>
        <w:pStyle w:val="Corpsdetexte"/>
        <w:rPr>
          <w:rFonts w:ascii="Arial Narrow" w:hAnsi="Arial Narrow"/>
        </w:rPr>
      </w:pPr>
      <w:r w:rsidRPr="006904BB">
        <w:rPr>
          <w:rFonts w:ascii="Arial Narrow" w:hAnsi="Arial Narrow"/>
        </w:rPr>
        <w:t>Pour cette part à commandes, l’accord-cadre comprendra sur sa durée totale :</w:t>
      </w:r>
    </w:p>
    <w:p w14:paraId="44E431D0" w14:textId="77777777" w:rsidR="006904BB" w:rsidRPr="006904BB" w:rsidRDefault="006904BB" w:rsidP="006904BB">
      <w:pPr>
        <w:pStyle w:val="Corpsdetexte"/>
        <w:rPr>
          <w:rFonts w:ascii="Arial Narrow" w:hAnsi="Arial Narrow"/>
        </w:rPr>
      </w:pPr>
      <w:r w:rsidRPr="006904BB">
        <w:rPr>
          <w:rFonts w:ascii="Arial Narrow" w:hAnsi="Arial Narrow"/>
        </w:rPr>
        <w:tab/>
        <w:t xml:space="preserve">- Pas de montant minimum </w:t>
      </w:r>
    </w:p>
    <w:p w14:paraId="3922CE10" w14:textId="0F69EED9" w:rsidR="006246CF" w:rsidRDefault="006904BB" w:rsidP="006904BB">
      <w:pPr>
        <w:pStyle w:val="Corpsdetexte"/>
        <w:rPr>
          <w:rFonts w:ascii="Arial Narrow" w:hAnsi="Arial Narrow"/>
        </w:rPr>
      </w:pPr>
      <w:r w:rsidRPr="006904BB">
        <w:rPr>
          <w:rFonts w:ascii="Arial Narrow" w:hAnsi="Arial Narrow"/>
        </w:rPr>
        <w:tab/>
        <w:t>- Un montant maximum sur la durée t</w:t>
      </w:r>
      <w:r w:rsidR="00A679AF">
        <w:rPr>
          <w:rFonts w:ascii="Arial Narrow" w:hAnsi="Arial Narrow"/>
        </w:rPr>
        <w:t xml:space="preserve">otale de l’accord-cadre fixé à 4 500 </w:t>
      </w:r>
      <w:r w:rsidRPr="006904BB">
        <w:rPr>
          <w:rFonts w:ascii="Arial Narrow" w:hAnsi="Arial Narrow"/>
        </w:rPr>
        <w:t>€ HT</w:t>
      </w:r>
      <w:r w:rsidR="00A679AF">
        <w:rPr>
          <w:rFonts w:ascii="Arial Narrow" w:hAnsi="Arial Narrow"/>
        </w:rPr>
        <w:t>.</w:t>
      </w:r>
    </w:p>
    <w:p w14:paraId="1FA5B7DE" w14:textId="77777777" w:rsidR="006904BB" w:rsidRPr="009E4F1B" w:rsidRDefault="006904BB" w:rsidP="006904BB">
      <w:pPr>
        <w:pStyle w:val="Corpsdetexte"/>
        <w:rPr>
          <w:rFonts w:ascii="Arial Narrow" w:hAnsi="Arial Narrow"/>
          <w:i/>
        </w:rPr>
      </w:pPr>
    </w:p>
    <w:p w14:paraId="01CF6371" w14:textId="77777777" w:rsidR="00F92E77" w:rsidRPr="009E4F1B" w:rsidRDefault="00F92E77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AVANCE</w:t>
      </w:r>
    </w:p>
    <w:p w14:paraId="0C2688BF" w14:textId="77777777" w:rsidR="00F92E77" w:rsidRPr="009E4F1B" w:rsidRDefault="00F92E77" w:rsidP="00F92E77">
      <w:pPr>
        <w:pStyle w:val="Corpsdetexte"/>
        <w:rPr>
          <w:rFonts w:ascii="Arial Narrow" w:hAnsi="Arial Narrow"/>
          <w:i/>
          <w:sz w:val="20"/>
          <w:szCs w:val="20"/>
        </w:rPr>
      </w:pPr>
      <w:proofErr w:type="spellStart"/>
      <w:r w:rsidRPr="009E4F1B">
        <w:rPr>
          <w:rFonts w:ascii="Arial Narrow" w:hAnsi="Arial Narrow"/>
          <w:i/>
          <w:sz w:val="20"/>
          <w:szCs w:val="20"/>
        </w:rPr>
        <w:t>A</w:t>
      </w:r>
      <w:proofErr w:type="spellEnd"/>
      <w:r w:rsidRPr="009E4F1B">
        <w:rPr>
          <w:rFonts w:ascii="Arial Narrow" w:hAnsi="Arial Narrow"/>
          <w:i/>
          <w:sz w:val="20"/>
          <w:szCs w:val="20"/>
        </w:rPr>
        <w:t xml:space="preserve"> remplir en cas de titulaire unique ou de groupement solidaire (voir article 7.1 pour les groupements conjoints)</w:t>
      </w:r>
    </w:p>
    <w:p w14:paraId="3D58BEB0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56B87">
        <w:rPr>
          <w:rFonts w:ascii="Arial Narrow" w:hAnsi="Arial Narrow"/>
        </w:rPr>
      </w:r>
      <w:r w:rsidR="00C56B87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56B87">
        <w:rPr>
          <w:rFonts w:ascii="Arial Narrow" w:hAnsi="Arial Narrow"/>
        </w:rPr>
      </w:r>
      <w:r w:rsidR="00C56B87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1098325C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39D0A21A" w14:textId="77777777" w:rsidR="00F92E77" w:rsidRPr="009E4F1B" w:rsidRDefault="00F92E77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CLAUSES FINANCIERES EN CAS DE GROUPEMENT</w:t>
      </w:r>
    </w:p>
    <w:p w14:paraId="13E79F82" w14:textId="6C365531" w:rsidR="00F92E77" w:rsidRDefault="00F92E77" w:rsidP="007B22F2">
      <w:pPr>
        <w:pStyle w:val="Corpsdetexte"/>
        <w:numPr>
          <w:ilvl w:val="1"/>
          <w:numId w:val="8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 cas de groupement conjoint</w:t>
      </w:r>
    </w:p>
    <w:p w14:paraId="7E22211D" w14:textId="2AED0CD6" w:rsidR="00F92E77" w:rsidRPr="009E4F1B" w:rsidRDefault="00F92E77" w:rsidP="00F92E77">
      <w:pPr>
        <w:pStyle w:val="Corpsdetexte"/>
        <w:rPr>
          <w:rFonts w:ascii="Arial Narrow" w:hAnsi="Arial Narrow"/>
          <w:b/>
          <w:u w:val="single"/>
        </w:rPr>
      </w:pPr>
      <w:r w:rsidRPr="009E4F1B">
        <w:rPr>
          <w:rFonts w:ascii="Arial Narrow" w:hAnsi="Arial Narrow"/>
          <w:b/>
          <w:u w:val="single"/>
        </w:rPr>
        <w:t>Le candidat devra indiquer dans la DPGF la répartition des montants de chaque poste entre les d</w:t>
      </w:r>
      <w:r w:rsidR="001D1A56">
        <w:rPr>
          <w:rFonts w:ascii="Arial Narrow" w:hAnsi="Arial Narrow"/>
          <w:b/>
          <w:u w:val="single"/>
        </w:rPr>
        <w:t>ifférents membres du gr</w:t>
      </w:r>
      <w:r w:rsidR="00E27239">
        <w:rPr>
          <w:rFonts w:ascii="Arial Narrow" w:hAnsi="Arial Narrow"/>
          <w:b/>
          <w:u w:val="single"/>
        </w:rPr>
        <w:t>oupement.</w:t>
      </w:r>
    </w:p>
    <w:p w14:paraId="7E5D42DA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Chaque membre du groupement perçoit directement les sommes se rapportant à l’exécution des prestations telles qu’elles sont indiquées dans la DPGF. </w:t>
      </w:r>
    </w:p>
    <w:p w14:paraId="5ADAA5FF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n°1 :</w:t>
      </w:r>
    </w:p>
    <w:p w14:paraId="433EA21C" w14:textId="453EE343" w:rsidR="00192A0F" w:rsidRDefault="00E27239" w:rsidP="00F92E77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>Pour l’accord-cadre</w:t>
      </w:r>
      <w:r w:rsidR="00192A0F">
        <w:rPr>
          <w:rFonts w:ascii="Arial Narrow" w:hAnsi="Arial Narrow"/>
        </w:rPr>
        <w:t xml:space="preserve">, </w:t>
      </w:r>
      <w:r w:rsidR="00F92E77" w:rsidRPr="009E4F1B">
        <w:rPr>
          <w:rFonts w:ascii="Arial Narrow" w:hAnsi="Arial Narrow"/>
        </w:rPr>
        <w:t>je renonce au bénéfice de l'avance :</w:t>
      </w:r>
      <w:r w:rsidR="00F92E77" w:rsidRPr="009E4F1B">
        <w:rPr>
          <w:rFonts w:ascii="Arial Narrow" w:hAnsi="Arial Narrow"/>
        </w:rPr>
        <w:tab/>
      </w:r>
    </w:p>
    <w:p w14:paraId="2A81881C" w14:textId="7F4CE01D" w:rsidR="003E0DB1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56B87">
        <w:rPr>
          <w:rFonts w:ascii="Arial Narrow" w:hAnsi="Arial Narrow"/>
        </w:rPr>
      </w:r>
      <w:r w:rsidR="00C56B87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56B87">
        <w:rPr>
          <w:rFonts w:ascii="Arial Narrow" w:hAnsi="Arial Narrow"/>
        </w:rPr>
      </w:r>
      <w:r w:rsidR="00C56B87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6EECE6F4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n°2 :</w:t>
      </w:r>
    </w:p>
    <w:p w14:paraId="5253CF80" w14:textId="18778261" w:rsidR="00192A0F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Pour </w:t>
      </w:r>
      <w:r w:rsidR="00E27239">
        <w:rPr>
          <w:rFonts w:ascii="Arial Narrow" w:hAnsi="Arial Narrow"/>
        </w:rPr>
        <w:t>l’accord-cadre</w:t>
      </w:r>
      <w:r w:rsidRPr="009E4F1B">
        <w:rPr>
          <w:rFonts w:ascii="Arial Narrow" w:hAnsi="Arial Narrow"/>
        </w:rPr>
        <w:t>, je renonce au bénéfice de l'avance :</w:t>
      </w:r>
      <w:r w:rsidRPr="009E4F1B">
        <w:rPr>
          <w:rFonts w:ascii="Arial Narrow" w:hAnsi="Arial Narrow"/>
        </w:rPr>
        <w:tab/>
      </w:r>
    </w:p>
    <w:p w14:paraId="1165121C" w14:textId="75337671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56B87">
        <w:rPr>
          <w:rFonts w:ascii="Arial Narrow" w:hAnsi="Arial Narrow"/>
        </w:rPr>
      </w:r>
      <w:r w:rsidR="00C56B87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56B87">
        <w:rPr>
          <w:rFonts w:ascii="Arial Narrow" w:hAnsi="Arial Narrow"/>
        </w:rPr>
      </w:r>
      <w:r w:rsidR="00C56B87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6D746C33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Chacun des membres de groupement doit donc </w:t>
      </w:r>
      <w:r w:rsidRPr="009E4F1B">
        <w:rPr>
          <w:rFonts w:ascii="Arial Narrow" w:hAnsi="Arial Narrow"/>
          <w:b/>
        </w:rPr>
        <w:t>fournir un RIB</w:t>
      </w:r>
      <w:r w:rsidRPr="009E4F1B">
        <w:rPr>
          <w:rFonts w:ascii="Arial Narrow" w:hAnsi="Arial Narrow"/>
        </w:rPr>
        <w:t xml:space="preserve"> qui sera joint au présent acte d’engagement.</w:t>
      </w:r>
    </w:p>
    <w:p w14:paraId="482A7D48" w14:textId="70431CDB" w:rsidR="00F92E77" w:rsidRPr="009E4F1B" w:rsidRDefault="00F92E77" w:rsidP="00F92E77">
      <w:pPr>
        <w:pStyle w:val="Corpsdetexte"/>
        <w:rPr>
          <w:rFonts w:ascii="Arial Narrow" w:hAnsi="Arial Narrow"/>
          <w:b/>
          <w:i/>
        </w:rPr>
      </w:pPr>
    </w:p>
    <w:p w14:paraId="21151790" w14:textId="77777777" w:rsidR="00F92E77" w:rsidRPr="009E4F1B" w:rsidRDefault="00F92E77" w:rsidP="007B22F2">
      <w:pPr>
        <w:pStyle w:val="Corpsdetexte"/>
        <w:numPr>
          <w:ilvl w:val="1"/>
          <w:numId w:val="8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 xml:space="preserve">En cas de groupement solidaire </w:t>
      </w:r>
    </w:p>
    <w:p w14:paraId="4135B213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paiement des prestations sera effectué sur un </w:t>
      </w:r>
      <w:r w:rsidRPr="009E4F1B">
        <w:rPr>
          <w:rFonts w:ascii="Arial Narrow" w:hAnsi="Arial Narrow"/>
          <w:b/>
        </w:rPr>
        <w:t>compte unique</w:t>
      </w:r>
      <w:r w:rsidRPr="009E4F1B">
        <w:rPr>
          <w:rFonts w:ascii="Arial Narrow" w:hAnsi="Arial Narrow"/>
        </w:rPr>
        <w:t xml:space="preserve"> : </w:t>
      </w:r>
    </w:p>
    <w:p w14:paraId="43FD56AC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56B87">
        <w:rPr>
          <w:rFonts w:ascii="Arial Narrow" w:hAnsi="Arial Narrow"/>
        </w:rPr>
      </w:r>
      <w:r w:rsidR="00C56B87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mandataire du groupement</w:t>
      </w:r>
    </w:p>
    <w:p w14:paraId="68F2E12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56B87">
        <w:rPr>
          <w:rFonts w:ascii="Arial Narrow" w:hAnsi="Arial Narrow"/>
        </w:rPr>
      </w:r>
      <w:r w:rsidR="00C56B87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groupement</w:t>
      </w:r>
    </w:p>
    <w:p w14:paraId="48B522E9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</w:rPr>
        <w:t xml:space="preserve">Le RIB </w:t>
      </w:r>
      <w:r w:rsidRPr="009E4F1B">
        <w:rPr>
          <w:rFonts w:ascii="Arial Narrow" w:hAnsi="Arial Narrow"/>
        </w:rPr>
        <w:t>de ce compte unique doit être joint au présent acte d’engagement.</w:t>
      </w:r>
    </w:p>
    <w:p w14:paraId="68091AE3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405952ED" w14:textId="77777777" w:rsidR="00F92E77" w:rsidRPr="009E4F1B" w:rsidRDefault="00F92E77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SOUS TRAITANCE</w:t>
      </w:r>
    </w:p>
    <w:p w14:paraId="3DCF2D7B" w14:textId="4976EE99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  <w:b/>
          <w:bCs/>
        </w:rPr>
        <w:instrText xml:space="preserve"> FORMCHECKBOX </w:instrText>
      </w:r>
      <w:r w:rsidR="00C56B87">
        <w:rPr>
          <w:rFonts w:ascii="Arial Narrow" w:hAnsi="Arial Narrow"/>
          <w:b/>
          <w:bCs/>
        </w:rPr>
      </w:r>
      <w:r w:rsidR="00C56B87">
        <w:rPr>
          <w:rFonts w:ascii="Arial Narrow" w:hAnsi="Arial Narrow"/>
          <w:b/>
          <w:bCs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="00F84C23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>Je n'envisage pas / nous n'envisageons pas au stade de la remise des offres, de sous-traiter une partie des prestations.</w:t>
      </w:r>
    </w:p>
    <w:p w14:paraId="2A61B439" w14:textId="162F0159" w:rsidR="00F92E77" w:rsidRPr="00E27239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56B87">
        <w:rPr>
          <w:rFonts w:ascii="Arial Narrow" w:hAnsi="Arial Narrow"/>
        </w:rPr>
      </w:r>
      <w:r w:rsidR="00C56B87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J'envisage / nous envisageons au stade de la remise des offres, de sous-traiter une partie des prestations. </w:t>
      </w:r>
      <w:proofErr w:type="spellStart"/>
      <w:r w:rsidRPr="009E4F1B">
        <w:rPr>
          <w:rFonts w:ascii="Arial Narrow" w:hAnsi="Arial Narrow"/>
        </w:rPr>
        <w:t>A</w:t>
      </w:r>
      <w:proofErr w:type="spellEnd"/>
      <w:r w:rsidRPr="009E4F1B">
        <w:rPr>
          <w:rFonts w:ascii="Arial Narrow" w:hAnsi="Arial Narrow"/>
        </w:rPr>
        <w:t xml:space="preserve"> cette fin, est joint au présent acte d’engagement une/les </w:t>
      </w:r>
      <w:r w:rsidRPr="009E4F1B">
        <w:rPr>
          <w:rFonts w:ascii="Arial Narrow" w:hAnsi="Arial Narrow"/>
          <w:b/>
        </w:rPr>
        <w:t>déclaration(s) de sous-traitance (formulaire DC4</w:t>
      </w:r>
      <w:r w:rsidRPr="009E4F1B">
        <w:rPr>
          <w:rFonts w:ascii="Arial Narrow" w:hAnsi="Arial Narrow"/>
        </w:rPr>
        <w:t>).</w:t>
      </w:r>
    </w:p>
    <w:p w14:paraId="327150AF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40312B0E" w14:textId="77777777" w:rsidR="00E2373D" w:rsidRPr="009E4F1B" w:rsidRDefault="00E2373D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ENGAGEMENT DES PARTIES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71B2CDF2" w14:textId="77777777" w:rsidTr="00E2373D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94D9DFD" w14:textId="77777777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titulaire</w:t>
            </w:r>
          </w:p>
        </w:tc>
      </w:tr>
      <w:tr w:rsidR="00E2373D" w:rsidRPr="009E4F1B" w14:paraId="756F0B0A" w14:textId="77777777" w:rsidTr="00A77FBC">
        <w:trPr>
          <w:trHeight w:val="3082"/>
          <w:jc w:val="center"/>
        </w:trPr>
        <w:tc>
          <w:tcPr>
            <w:tcW w:w="5000" w:type="pct"/>
            <w:shd w:val="clear" w:color="auto" w:fill="FFFFFF"/>
          </w:tcPr>
          <w:p w14:paraId="7393B15A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407AE07" w14:textId="77777777" w:rsidR="00E2373D" w:rsidRPr="009E4F1B" w:rsidRDefault="00E2373D" w:rsidP="00E2373D">
            <w:pPr>
              <w:pStyle w:val="Corpsdetexte"/>
              <w:spacing w:line="240" w:lineRule="auto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>Après avoir pris connaissance des pièces constitutives du marché et conformément à leurs clauses,</w:t>
            </w:r>
          </w:p>
          <w:p w14:paraId="35ABFE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C56B87">
              <w:rPr>
                <w:rFonts w:ascii="Arial Narrow" w:eastAsia="Times New Roman" w:hAnsi="Arial Narrow" w:cs="Calibri Light"/>
                <w:lang w:eastAsia="fr-FR"/>
              </w:rPr>
            </w:r>
            <w:r w:rsidR="00C56B87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Je m’engage sur la base de mon offre, </w:t>
            </w:r>
          </w:p>
          <w:p w14:paraId="224BE102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C56B87">
              <w:rPr>
                <w:rFonts w:ascii="Arial Narrow" w:eastAsia="Times New Roman" w:hAnsi="Arial Narrow" w:cs="Calibri Light"/>
                <w:lang w:eastAsia="fr-FR"/>
              </w:rPr>
            </w:r>
            <w:r w:rsidR="00C56B87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J’engage la société que je représente sur la base de son offre, </w:t>
            </w:r>
          </w:p>
          <w:p w14:paraId="5403BB8E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C56B87">
              <w:rPr>
                <w:rFonts w:ascii="Arial Narrow" w:eastAsia="Times New Roman" w:hAnsi="Arial Narrow" w:cs="Calibri Light"/>
                <w:lang w:eastAsia="fr-FR"/>
              </w:rPr>
            </w:r>
            <w:r w:rsidR="00C56B87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>J’engage le groupement dont je suis mandataire sur la base de l’offre du groupement,</w:t>
            </w:r>
          </w:p>
          <w:p w14:paraId="2E3F08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C56B87">
              <w:rPr>
                <w:rFonts w:ascii="Arial Narrow" w:eastAsia="Times New Roman" w:hAnsi="Arial Narrow" w:cs="Calibri Light"/>
                <w:lang w:eastAsia="fr-FR"/>
              </w:rPr>
            </w:r>
            <w:r w:rsidR="00C56B87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Nous nous engageons sur la base de notre offre, </w:t>
            </w:r>
          </w:p>
          <w:p w14:paraId="4332651C" w14:textId="77777777" w:rsidR="00E2373D" w:rsidRPr="009E4F1B" w:rsidRDefault="00E2373D" w:rsidP="00E2373D">
            <w:pPr>
              <w:spacing w:after="0" w:line="240" w:lineRule="auto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proofErr w:type="gramStart"/>
            <w:r w:rsidRPr="009E4F1B">
              <w:rPr>
                <w:rFonts w:ascii="Arial Narrow" w:eastAsia="Times New Roman" w:hAnsi="Arial Narrow" w:cs="Calibri Light"/>
                <w:lang w:eastAsia="fr-FR"/>
              </w:rPr>
              <w:t>à</w:t>
            </w:r>
            <w:proofErr w:type="gramEnd"/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exécuter les prestations aux prix indiqués dans le présent acte d’engagement.</w:t>
            </w:r>
          </w:p>
          <w:p w14:paraId="7F5DA927" w14:textId="77777777" w:rsidR="00E2373D" w:rsidRPr="009E4F1B" w:rsidRDefault="00E2373D" w:rsidP="00E2373D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72F3008" w14:textId="77777777" w:rsidR="00E2373D" w:rsidRPr="009E4F1B" w:rsidRDefault="00E2373D" w:rsidP="00E2373D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78528E4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2291EC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E8F4C41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A6D32C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A41DBF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BA0DDF0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40076A15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6A3C9964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699BBBCF" w14:textId="77777777" w:rsidTr="00A77FBC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1D59401" w14:textId="33A92480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représentant de l’</w:t>
            </w:r>
            <w:r w:rsidR="00852B9D">
              <w:rPr>
                <w:rFonts w:ascii="Arial Narrow" w:hAnsi="Arial Narrow"/>
              </w:rPr>
              <w:t>EPMO-VGE</w:t>
            </w:r>
          </w:p>
        </w:tc>
      </w:tr>
      <w:tr w:rsidR="00E2373D" w:rsidRPr="009E4F1B" w14:paraId="19833756" w14:textId="77777777" w:rsidTr="00A77FBC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1680DF0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8F9A9F2" w14:textId="77777777" w:rsidR="00E2373D" w:rsidRPr="009E4F1B" w:rsidRDefault="00E2373D" w:rsidP="00A77FBC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CF999E8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1E922FD3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941839F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163600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C67AA4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FFC7FC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34BE8CD2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D2D2F7B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59EE93D1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30A98DE5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73B56347" w14:textId="77777777" w:rsidR="00E2373D" w:rsidRPr="009E4F1B" w:rsidRDefault="00E2373D" w:rsidP="00E2373D">
      <w:pPr>
        <w:pStyle w:val="Notedebasdepage"/>
        <w:rPr>
          <w:rFonts w:ascii="Arial Narrow" w:hAnsi="Arial Narrow" w:cs="Arial"/>
          <w:lang w:eastAsia="fr-FR"/>
        </w:rPr>
      </w:pPr>
    </w:p>
    <w:p w14:paraId="10AE99E0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1551DC40" w14:textId="77777777" w:rsidR="00CE4A76" w:rsidRPr="009E4F1B" w:rsidRDefault="00CE4A76" w:rsidP="00F92E77">
      <w:pPr>
        <w:pStyle w:val="Corpsdetexte"/>
        <w:rPr>
          <w:rFonts w:ascii="Arial Narrow" w:hAnsi="Arial Narrow"/>
        </w:rPr>
      </w:pPr>
    </w:p>
    <w:sectPr w:rsidR="00CE4A76" w:rsidRPr="009E4F1B" w:rsidSect="00E42FF3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pgBorders w:offsetFrom="page">
        <w:top w:val="single" w:sz="12" w:space="24" w:color="2F5496" w:themeColor="accent5" w:themeShade="BF"/>
        <w:left w:val="single" w:sz="12" w:space="24" w:color="2F5496" w:themeColor="accent5" w:themeShade="BF"/>
        <w:bottom w:val="single" w:sz="12" w:space="24" w:color="2F5496" w:themeColor="accent5" w:themeShade="BF"/>
        <w:right w:val="single" w:sz="12" w:space="24" w:color="2F5496" w:themeColor="accent5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3ED78" w14:textId="77777777" w:rsidR="00CB69DD" w:rsidRDefault="00CB69DD" w:rsidP="00E42FF3">
      <w:pPr>
        <w:spacing w:after="0" w:line="240" w:lineRule="auto"/>
      </w:pPr>
      <w:r>
        <w:separator/>
      </w:r>
    </w:p>
  </w:endnote>
  <w:endnote w:type="continuationSeparator" w:id="0">
    <w:p w14:paraId="6CA978F0" w14:textId="77777777" w:rsidR="00CB69DD" w:rsidRDefault="00CB69DD" w:rsidP="00E42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578177"/>
      <w:docPartObj>
        <w:docPartGallery w:val="Page Numbers (Bottom of Page)"/>
        <w:docPartUnique/>
      </w:docPartObj>
    </w:sdtPr>
    <w:sdtEndPr/>
    <w:sdtContent>
      <w:p w14:paraId="19C2204F" w14:textId="0F4FAE5C" w:rsidR="00EC6141" w:rsidRDefault="00EC614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B87">
          <w:rPr>
            <w:noProof/>
          </w:rPr>
          <w:t>7</w:t>
        </w:r>
        <w:r>
          <w:fldChar w:fldCharType="end"/>
        </w:r>
      </w:p>
    </w:sdtContent>
  </w:sdt>
  <w:p w14:paraId="475E3F3B" w14:textId="77777777" w:rsidR="00EC6141" w:rsidRDefault="00EC61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E917C" w14:textId="77777777" w:rsidR="00CB69DD" w:rsidRDefault="00CB69DD" w:rsidP="00E42FF3">
      <w:pPr>
        <w:spacing w:after="0" w:line="240" w:lineRule="auto"/>
      </w:pPr>
      <w:r>
        <w:separator/>
      </w:r>
    </w:p>
  </w:footnote>
  <w:footnote w:type="continuationSeparator" w:id="0">
    <w:p w14:paraId="63BDD7C6" w14:textId="77777777" w:rsidR="00CB69DD" w:rsidRDefault="00CB69DD" w:rsidP="00E42FF3">
      <w:pPr>
        <w:spacing w:after="0" w:line="240" w:lineRule="auto"/>
      </w:pPr>
      <w:r>
        <w:continuationSeparator/>
      </w:r>
    </w:p>
  </w:footnote>
  <w:footnote w:id="1">
    <w:p w14:paraId="1B0BC3BD" w14:textId="77777777" w:rsidR="00D26817" w:rsidRDefault="00D26817" w:rsidP="00D26817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D26817">
        <w:rPr>
          <w:rFonts w:ascii="Georgia" w:hAnsi="Georgia"/>
        </w:rPr>
        <w:t>https://www.insee.fr/fr/metadonnees/definition/c1962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36"/>
      <w:gridCol w:w="7754"/>
    </w:tblGrid>
    <w:tr w:rsidR="00EC6141" w14:paraId="4316163D" w14:textId="77777777" w:rsidTr="00E42FF3">
      <w:tc>
        <w:tcPr>
          <w:tcW w:w="2725" w:type="dxa"/>
        </w:tcPr>
        <w:p w14:paraId="47C41E7B" w14:textId="77777777" w:rsidR="00EC6141" w:rsidRDefault="00EC6141" w:rsidP="00E42FF3">
          <w:pPr>
            <w:pStyle w:val="En-tte"/>
          </w:pPr>
          <w:r>
            <w:rPr>
              <w:noProof/>
              <w:lang w:eastAsia="fr-FR"/>
            </w:rPr>
            <w:drawing>
              <wp:inline distT="0" distB="0" distL="0" distR="0" wp14:anchorId="2AE62530" wp14:editId="5A2D686B">
                <wp:extent cx="1590675" cy="952500"/>
                <wp:effectExtent l="0" t="0" r="9525" b="0"/>
                <wp:docPr id="1" name="Imag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305" t="12801" r="16216" b="7200"/>
                        <a:stretch/>
                      </pic:blipFill>
                      <pic:spPr bwMode="auto">
                        <a:xfrm>
                          <a:off x="0" y="0"/>
                          <a:ext cx="159067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65" w:type="dxa"/>
        </w:tcPr>
        <w:p w14:paraId="49D23F75" w14:textId="77777777" w:rsidR="00EC6141" w:rsidRPr="008B551F" w:rsidRDefault="00EC6141" w:rsidP="00E42FF3">
          <w:pPr>
            <w:pStyle w:val="5Normal"/>
            <w:spacing w:before="0" w:after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 xml:space="preserve">ETABLISSEMENT PUBLIC DU MUSEE D’ORSAY ET DU </w:t>
          </w:r>
        </w:p>
        <w:p w14:paraId="21D93F20" w14:textId="77777777" w:rsidR="00EC6141" w:rsidRPr="008B551F" w:rsidRDefault="00EC6141" w:rsidP="00E42FF3">
          <w:pPr>
            <w:pStyle w:val="5Normal"/>
            <w:spacing w:before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>MUSEE DE L’ORANGERIE – VALERY GISCARD D’ESTAING</w:t>
          </w:r>
        </w:p>
        <w:p w14:paraId="26577D60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</w:rPr>
          </w:pPr>
          <w:r w:rsidRPr="008B551F">
            <w:rPr>
              <w:rFonts w:ascii="Georgia" w:eastAsia="Lucida Sans Unicode" w:hAnsi="Georgia" w:cs="Arial"/>
              <w:kern w:val="1"/>
            </w:rPr>
            <w:t>DIRECTION ADMINISTRATIVE ET FINANCIERE</w:t>
          </w:r>
        </w:p>
        <w:p w14:paraId="0571A20C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 xml:space="preserve">Esplanade Valéry Giscard d’Estaing </w:t>
          </w:r>
        </w:p>
        <w:p w14:paraId="7362557D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>75343 PARIS CEDEX 07</w:t>
          </w:r>
        </w:p>
        <w:p w14:paraId="1E767FEB" w14:textId="77777777" w:rsidR="00EC6141" w:rsidRDefault="00EC6141" w:rsidP="00E42FF3">
          <w:pPr>
            <w:pStyle w:val="En-tte"/>
            <w:tabs>
              <w:tab w:val="clear" w:pos="4536"/>
              <w:tab w:val="clear" w:pos="9072"/>
              <w:tab w:val="left" w:pos="4635"/>
            </w:tabs>
          </w:pPr>
        </w:p>
      </w:tc>
    </w:tr>
  </w:tbl>
  <w:p w14:paraId="41600105" w14:textId="77777777" w:rsidR="00EC6141" w:rsidRDefault="00EC614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2970F23"/>
    <w:multiLevelType w:val="multilevel"/>
    <w:tmpl w:val="C77EB930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3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</w:rPr>
    </w:lvl>
  </w:abstractNum>
  <w:abstractNum w:abstractNumId="2" w15:restartNumberingAfterBreak="0">
    <w:nsid w:val="09FF2C05"/>
    <w:multiLevelType w:val="hybridMultilevel"/>
    <w:tmpl w:val="0B94ACFE"/>
    <w:lvl w:ilvl="0" w:tplc="810AEE78">
      <w:start w:val="1"/>
      <w:numFmt w:val="decimal"/>
      <w:lvlText w:val="Article 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210C1"/>
    <w:multiLevelType w:val="multilevel"/>
    <w:tmpl w:val="CAAEF7E6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49D5F8E"/>
    <w:multiLevelType w:val="multilevel"/>
    <w:tmpl w:val="2A1242BC"/>
    <w:lvl w:ilvl="0">
      <w:start w:val="7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9A23FB3"/>
    <w:multiLevelType w:val="hybridMultilevel"/>
    <w:tmpl w:val="EF0899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4598C"/>
    <w:multiLevelType w:val="hybridMultilevel"/>
    <w:tmpl w:val="4B36EA98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214C88"/>
    <w:multiLevelType w:val="hybridMultilevel"/>
    <w:tmpl w:val="8494A0B8"/>
    <w:lvl w:ilvl="0" w:tplc="040C0003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8" w15:restartNumberingAfterBreak="0">
    <w:nsid w:val="5195108D"/>
    <w:multiLevelType w:val="multilevel"/>
    <w:tmpl w:val="CB04DA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-4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7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4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696" w:hanging="1800"/>
      </w:pPr>
      <w:rPr>
        <w:rFonts w:hint="default"/>
      </w:rPr>
    </w:lvl>
  </w:abstractNum>
  <w:abstractNum w:abstractNumId="9" w15:restartNumberingAfterBreak="0">
    <w:nsid w:val="52B238DD"/>
    <w:multiLevelType w:val="multilevel"/>
    <w:tmpl w:val="883CD2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683170A1"/>
    <w:multiLevelType w:val="hybridMultilevel"/>
    <w:tmpl w:val="516E7BBA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5092DBD"/>
    <w:multiLevelType w:val="hybridMultilevel"/>
    <w:tmpl w:val="F266C298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55E57DD"/>
    <w:multiLevelType w:val="hybridMultilevel"/>
    <w:tmpl w:val="522CF81A"/>
    <w:lvl w:ilvl="0" w:tplc="BBFEAD1E">
      <w:start w:val="1"/>
      <w:numFmt w:val="decimal"/>
      <w:pStyle w:val="Lgende"/>
      <w:lvlText w:val="ARTICLE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5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8"/>
  </w:num>
  <w:num w:numId="9">
    <w:abstractNumId w:val="4"/>
  </w:num>
  <w:num w:numId="10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0"/>
  </w:num>
  <w:num w:numId="13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FF3"/>
    <w:rsid w:val="00000355"/>
    <w:rsid w:val="0001105E"/>
    <w:rsid w:val="00054FBE"/>
    <w:rsid w:val="00067881"/>
    <w:rsid w:val="00093646"/>
    <w:rsid w:val="000B0BE9"/>
    <w:rsid w:val="000B34BB"/>
    <w:rsid w:val="000B3B70"/>
    <w:rsid w:val="000B7422"/>
    <w:rsid w:val="000D1175"/>
    <w:rsid w:val="000D317C"/>
    <w:rsid w:val="000E04B1"/>
    <w:rsid w:val="000E7740"/>
    <w:rsid w:val="000F3D0C"/>
    <w:rsid w:val="00122F23"/>
    <w:rsid w:val="00153991"/>
    <w:rsid w:val="00163AD2"/>
    <w:rsid w:val="00180990"/>
    <w:rsid w:val="00181024"/>
    <w:rsid w:val="00182FB2"/>
    <w:rsid w:val="00192A0F"/>
    <w:rsid w:val="001C1DBD"/>
    <w:rsid w:val="001D1A56"/>
    <w:rsid w:val="001F6E69"/>
    <w:rsid w:val="00233DDF"/>
    <w:rsid w:val="00234B62"/>
    <w:rsid w:val="0024335F"/>
    <w:rsid w:val="0025246C"/>
    <w:rsid w:val="00257918"/>
    <w:rsid w:val="00260E0F"/>
    <w:rsid w:val="00262AEB"/>
    <w:rsid w:val="00264E15"/>
    <w:rsid w:val="002752AF"/>
    <w:rsid w:val="002A49EA"/>
    <w:rsid w:val="002C5191"/>
    <w:rsid w:val="00334A76"/>
    <w:rsid w:val="003616AA"/>
    <w:rsid w:val="003765CC"/>
    <w:rsid w:val="003A3C44"/>
    <w:rsid w:val="003A7A68"/>
    <w:rsid w:val="003E0DB1"/>
    <w:rsid w:val="003F3420"/>
    <w:rsid w:val="004261EE"/>
    <w:rsid w:val="004302A7"/>
    <w:rsid w:val="00457F2B"/>
    <w:rsid w:val="004613AB"/>
    <w:rsid w:val="00466871"/>
    <w:rsid w:val="004A0A01"/>
    <w:rsid w:val="004B3BB0"/>
    <w:rsid w:val="004C777F"/>
    <w:rsid w:val="004F429E"/>
    <w:rsid w:val="004F75E7"/>
    <w:rsid w:val="00511006"/>
    <w:rsid w:val="005140A3"/>
    <w:rsid w:val="00517E5F"/>
    <w:rsid w:val="00531EFA"/>
    <w:rsid w:val="00544CF8"/>
    <w:rsid w:val="005706E9"/>
    <w:rsid w:val="005845A3"/>
    <w:rsid w:val="00593CA0"/>
    <w:rsid w:val="005B4046"/>
    <w:rsid w:val="005E5E34"/>
    <w:rsid w:val="005F1D51"/>
    <w:rsid w:val="00614859"/>
    <w:rsid w:val="006246CF"/>
    <w:rsid w:val="00646370"/>
    <w:rsid w:val="00666DD5"/>
    <w:rsid w:val="006904BB"/>
    <w:rsid w:val="006A5427"/>
    <w:rsid w:val="006F0B57"/>
    <w:rsid w:val="007221BF"/>
    <w:rsid w:val="007258AA"/>
    <w:rsid w:val="00733446"/>
    <w:rsid w:val="0075415B"/>
    <w:rsid w:val="007663CD"/>
    <w:rsid w:val="007B22F2"/>
    <w:rsid w:val="007C259F"/>
    <w:rsid w:val="007D0A2F"/>
    <w:rsid w:val="007D4472"/>
    <w:rsid w:val="007F7A2A"/>
    <w:rsid w:val="00836C55"/>
    <w:rsid w:val="00847D6C"/>
    <w:rsid w:val="00852B9D"/>
    <w:rsid w:val="0088306B"/>
    <w:rsid w:val="0088600A"/>
    <w:rsid w:val="00886A9B"/>
    <w:rsid w:val="00891B1A"/>
    <w:rsid w:val="008B6960"/>
    <w:rsid w:val="008B747E"/>
    <w:rsid w:val="008C080E"/>
    <w:rsid w:val="008C5621"/>
    <w:rsid w:val="008D75E2"/>
    <w:rsid w:val="008E32FC"/>
    <w:rsid w:val="00910D6B"/>
    <w:rsid w:val="00981487"/>
    <w:rsid w:val="00983998"/>
    <w:rsid w:val="0098478B"/>
    <w:rsid w:val="00990731"/>
    <w:rsid w:val="009E2036"/>
    <w:rsid w:val="009E4F1B"/>
    <w:rsid w:val="00A02B17"/>
    <w:rsid w:val="00A118F1"/>
    <w:rsid w:val="00A15E81"/>
    <w:rsid w:val="00A256C5"/>
    <w:rsid w:val="00A572A6"/>
    <w:rsid w:val="00A679AF"/>
    <w:rsid w:val="00A7568E"/>
    <w:rsid w:val="00AA3E07"/>
    <w:rsid w:val="00B17100"/>
    <w:rsid w:val="00B260CD"/>
    <w:rsid w:val="00BD6430"/>
    <w:rsid w:val="00C004A8"/>
    <w:rsid w:val="00C37C04"/>
    <w:rsid w:val="00C56B87"/>
    <w:rsid w:val="00C74EFE"/>
    <w:rsid w:val="00C904CE"/>
    <w:rsid w:val="00CB69DD"/>
    <w:rsid w:val="00CC33BB"/>
    <w:rsid w:val="00CC42BA"/>
    <w:rsid w:val="00CE4A76"/>
    <w:rsid w:val="00D17E86"/>
    <w:rsid w:val="00D26817"/>
    <w:rsid w:val="00D32F62"/>
    <w:rsid w:val="00D349F1"/>
    <w:rsid w:val="00D466A0"/>
    <w:rsid w:val="00D524F5"/>
    <w:rsid w:val="00D537A7"/>
    <w:rsid w:val="00D637C9"/>
    <w:rsid w:val="00D81043"/>
    <w:rsid w:val="00DA105D"/>
    <w:rsid w:val="00DB4DE8"/>
    <w:rsid w:val="00DB7CFA"/>
    <w:rsid w:val="00E2373D"/>
    <w:rsid w:val="00E27239"/>
    <w:rsid w:val="00E42FF3"/>
    <w:rsid w:val="00E7648B"/>
    <w:rsid w:val="00E907A5"/>
    <w:rsid w:val="00EC6141"/>
    <w:rsid w:val="00F03BF9"/>
    <w:rsid w:val="00F065F4"/>
    <w:rsid w:val="00F57B0C"/>
    <w:rsid w:val="00F74527"/>
    <w:rsid w:val="00F84C23"/>
    <w:rsid w:val="00F92E77"/>
    <w:rsid w:val="00F9310F"/>
    <w:rsid w:val="00FB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45864E2"/>
  <w15:chartTrackingRefBased/>
  <w15:docId w15:val="{016D0FF6-E5E8-407C-B8B5-8883F76A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FF3"/>
  </w:style>
  <w:style w:type="paragraph" w:styleId="Titre1">
    <w:name w:val="heading 1"/>
    <w:basedOn w:val="Normal"/>
    <w:next w:val="Normal"/>
    <w:link w:val="Titre1Car"/>
    <w:uiPriority w:val="9"/>
    <w:qFormat/>
    <w:rsid w:val="00E2373D"/>
    <w:pPr>
      <w:keepNext/>
      <w:keepLines/>
      <w:widowControl w:val="0"/>
      <w:suppressAutoHyphens/>
      <w:autoSpaceDE w:val="0"/>
      <w:autoSpaceDN w:val="0"/>
      <w:adjustRightInd w:val="0"/>
      <w:spacing w:after="0"/>
      <w:outlineLvl w:val="0"/>
    </w:pPr>
    <w:rPr>
      <w:rFonts w:ascii="Georgia" w:eastAsia="Times New Roman" w:hAnsi="Georgia" w:cs="Arial"/>
      <w:b/>
      <w:color w:val="000000"/>
      <w:lang w:eastAsia="ar-SA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4302A7"/>
    <w:pPr>
      <w:keepNext/>
      <w:keepLines/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E42FF3"/>
  </w:style>
  <w:style w:type="paragraph" w:styleId="Pieddepage">
    <w:name w:val="footer"/>
    <w:basedOn w:val="Normal"/>
    <w:link w:val="PieddepageCar"/>
    <w:uiPriority w:val="99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2FF3"/>
  </w:style>
  <w:style w:type="table" w:styleId="Grilledutableau">
    <w:name w:val="Table Grid"/>
    <w:basedOn w:val="TableauNormal"/>
    <w:uiPriority w:val="39"/>
    <w:rsid w:val="00E42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Normal">
    <w:name w:val="5. Normal"/>
    <w:basedOn w:val="Normal"/>
    <w:link w:val="5NormalCar"/>
    <w:qFormat/>
    <w:rsid w:val="00E42FF3"/>
    <w:pPr>
      <w:spacing w:before="120" w:after="120" w:line="288" w:lineRule="auto"/>
      <w:ind w:left="709" w:right="425"/>
      <w:jc w:val="both"/>
    </w:pPr>
    <w:rPr>
      <w:rFonts w:ascii="Arial" w:eastAsia="Calibri" w:hAnsi="Arial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E42FF3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E42FF3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E42FF3"/>
    <w:rPr>
      <w:rFonts w:ascii="Arial" w:hAnsi="Arial"/>
      <w:sz w:val="20"/>
      <w:szCs w:val="20"/>
    </w:rPr>
  </w:style>
  <w:style w:type="paragraph" w:styleId="Notedebasdepage">
    <w:name w:val="footnote text"/>
    <w:basedOn w:val="Normal"/>
    <w:link w:val="NotedebasdepageCar1"/>
    <w:semiHidden/>
    <w:unhideWhenUsed/>
    <w:rsid w:val="00E42FF3"/>
    <w:pPr>
      <w:spacing w:after="0" w:line="240" w:lineRule="auto"/>
    </w:pPr>
    <w:rPr>
      <w:sz w:val="20"/>
      <w:szCs w:val="20"/>
    </w:rPr>
  </w:style>
  <w:style w:type="character" w:customStyle="1" w:styleId="NotedebasdepageCar1">
    <w:name w:val="Note de bas de page Car1"/>
    <w:basedOn w:val="Policepardfaut"/>
    <w:link w:val="Notedebasdepage"/>
    <w:semiHidden/>
    <w:rsid w:val="00E42FF3"/>
    <w:rPr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E42FF3"/>
    <w:rPr>
      <w:color w:val="808080"/>
    </w:rPr>
  </w:style>
  <w:style w:type="paragraph" w:styleId="Lgende">
    <w:name w:val="caption"/>
    <w:basedOn w:val="Normal"/>
    <w:next w:val="Normal"/>
    <w:uiPriority w:val="35"/>
    <w:unhideWhenUsed/>
    <w:qFormat/>
    <w:rsid w:val="00E42FF3"/>
    <w:pPr>
      <w:numPr>
        <w:numId w:val="1"/>
      </w:numPr>
      <w:pBdr>
        <w:bottom w:val="single" w:sz="8" w:space="1" w:color="auto"/>
      </w:pBdr>
      <w:spacing w:after="0" w:line="240" w:lineRule="auto"/>
      <w:ind w:hanging="720"/>
      <w:jc w:val="both"/>
    </w:pPr>
    <w:rPr>
      <w:rFonts w:ascii="Georgia" w:hAnsi="Georgia" w:cs="Calibri Light"/>
      <w:b/>
      <w:sz w:val="24"/>
    </w:rPr>
  </w:style>
  <w:style w:type="paragraph" w:styleId="Paragraphedeliste">
    <w:name w:val="List Paragraph"/>
    <w:basedOn w:val="Normal"/>
    <w:uiPriority w:val="34"/>
    <w:qFormat/>
    <w:rsid w:val="00891B1A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0B7422"/>
    <w:pPr>
      <w:spacing w:after="120" w:line="360" w:lineRule="auto"/>
      <w:jc w:val="both"/>
    </w:pPr>
    <w:rPr>
      <w:rFonts w:ascii="Georgia" w:hAnsi="Georgia"/>
    </w:rPr>
  </w:style>
  <w:style w:type="character" w:customStyle="1" w:styleId="CorpsdetexteCar">
    <w:name w:val="Corps de texte Car"/>
    <w:basedOn w:val="Policepardfaut"/>
    <w:link w:val="Corpsdetexte"/>
    <w:uiPriority w:val="99"/>
    <w:rsid w:val="000B7422"/>
    <w:rPr>
      <w:rFonts w:ascii="Georgia" w:hAnsi="Georgia"/>
    </w:rPr>
  </w:style>
  <w:style w:type="character" w:styleId="Lienhypertexte">
    <w:name w:val="Hyperlink"/>
    <w:basedOn w:val="Policepardfaut"/>
    <w:uiPriority w:val="99"/>
    <w:unhideWhenUsed/>
    <w:rsid w:val="00F065F4"/>
    <w:rPr>
      <w:color w:val="0563C1" w:themeColor="hyperlink"/>
      <w:u w:val="single"/>
    </w:rPr>
  </w:style>
  <w:style w:type="paragraph" w:styleId="Sansinterligne">
    <w:name w:val="No Spacing"/>
    <w:link w:val="SansinterligneCar"/>
    <w:uiPriority w:val="1"/>
    <w:qFormat/>
    <w:rsid w:val="00A118F1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A118F1"/>
    <w:rPr>
      <w:rFonts w:ascii="Calibri" w:eastAsia="Times New Roman" w:hAnsi="Calibri" w:cs="Times New Roman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4302A7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paragraph" w:styleId="Corpsdetexte2">
    <w:name w:val="Body Text 2"/>
    <w:basedOn w:val="Normal"/>
    <w:link w:val="Corpsdetexte2Car"/>
    <w:uiPriority w:val="99"/>
    <w:unhideWhenUsed/>
    <w:rsid w:val="003765CC"/>
    <w:pPr>
      <w:spacing w:after="0"/>
      <w:jc w:val="both"/>
    </w:pPr>
    <w:rPr>
      <w:rFonts w:ascii="Calibri Light" w:hAnsi="Calibri Light" w:cs="Calibri Light"/>
      <w:i/>
      <w:color w:val="ED7D31" w:themeColor="accent2"/>
    </w:rPr>
  </w:style>
  <w:style w:type="character" w:customStyle="1" w:styleId="Corpsdetexte2Car">
    <w:name w:val="Corps de texte 2 Car"/>
    <w:basedOn w:val="Policepardfaut"/>
    <w:link w:val="Corpsdetexte2"/>
    <w:uiPriority w:val="99"/>
    <w:rsid w:val="003765CC"/>
    <w:rPr>
      <w:rFonts w:ascii="Calibri Light" w:hAnsi="Calibri Light" w:cs="Calibri Light"/>
      <w:i/>
      <w:color w:val="ED7D31" w:themeColor="accent2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26817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D26817"/>
    <w:rPr>
      <w:sz w:val="16"/>
      <w:szCs w:val="16"/>
    </w:rPr>
  </w:style>
  <w:style w:type="character" w:styleId="Appelnotedebasdep">
    <w:name w:val="footnote reference"/>
    <w:rsid w:val="00D26817"/>
    <w:rPr>
      <w:vertAlign w:val="superscript"/>
    </w:rPr>
  </w:style>
  <w:style w:type="paragraph" w:customStyle="1" w:styleId="5Articlenormal">
    <w:name w:val="5. Article normal"/>
    <w:basedOn w:val="Normal"/>
    <w:link w:val="5ArticlenormalCar"/>
    <w:autoRedefine/>
    <w:qFormat/>
    <w:rsid w:val="00E2373D"/>
    <w:pPr>
      <w:widowControl w:val="0"/>
      <w:spacing w:after="200" w:line="276" w:lineRule="auto"/>
      <w:ind w:left="426" w:right="283"/>
      <w:jc w:val="both"/>
    </w:pPr>
    <w:rPr>
      <w:rFonts w:ascii="Arial" w:eastAsia="Lucida Sans Unicode" w:hAnsi="Arial" w:cs="Arial"/>
      <w:kern w:val="1"/>
      <w:sz w:val="18"/>
      <w:szCs w:val="18"/>
    </w:rPr>
  </w:style>
  <w:style w:type="character" w:customStyle="1" w:styleId="5ArticlenormalCar">
    <w:name w:val="5. Article normal Car"/>
    <w:link w:val="5Articlenormal"/>
    <w:rsid w:val="00E2373D"/>
    <w:rPr>
      <w:rFonts w:ascii="Arial" w:eastAsia="Lucida Sans Unicode" w:hAnsi="Arial" w:cs="Arial"/>
      <w:kern w:val="1"/>
      <w:sz w:val="18"/>
      <w:szCs w:val="18"/>
    </w:rPr>
  </w:style>
  <w:style w:type="paragraph" w:customStyle="1" w:styleId="55Consigne">
    <w:name w:val="5.5. Consigne"/>
    <w:basedOn w:val="Normal"/>
    <w:link w:val="55ConsigneCar"/>
    <w:qFormat/>
    <w:rsid w:val="00E2373D"/>
    <w:pPr>
      <w:suppressAutoHyphens/>
      <w:spacing w:before="120" w:after="80" w:line="288" w:lineRule="auto"/>
      <w:ind w:left="709" w:right="425" w:hanging="142"/>
      <w:jc w:val="both"/>
    </w:pPr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55ConsigneCar">
    <w:name w:val="5.5. Consigne Car"/>
    <w:link w:val="55Consigne"/>
    <w:rsid w:val="00E2373D"/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E2373D"/>
    <w:rPr>
      <w:rFonts w:ascii="Georgia" w:eastAsia="Times New Roman" w:hAnsi="Georgia" w:cs="Arial"/>
      <w:b/>
      <w:color w:val="00000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6A542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A542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A542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A542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A5427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54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54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F3AE98F5FB4C8B95EE955AACB3EE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2313BE-A80B-4874-854E-EB2E86454D1E}"/>
      </w:docPartPr>
      <w:docPartBody>
        <w:p w:rsidR="005A3E7F" w:rsidRDefault="00316893" w:rsidP="00316893">
          <w:pPr>
            <w:pStyle w:val="B9F3AE98F5FB4C8B95EE955AACB3EEA21"/>
          </w:pPr>
          <w:r w:rsidRPr="00E42FF3">
            <w:rPr>
              <w:rStyle w:val="Textedelespacerserv"/>
              <w:rFonts w:ascii="Georgia" w:hAnsi="Georgia"/>
              <w:sz w:val="22"/>
              <w:szCs w:val="22"/>
            </w:rPr>
            <w:t>Choisissez un élément.</w:t>
          </w:r>
        </w:p>
      </w:docPartBody>
    </w:docPart>
    <w:docPart>
      <w:docPartPr>
        <w:name w:val="97DD66FD28F04D67A59608D03E870B6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F5779C-F9E5-43F4-90EE-C9F6EEEFBA19}"/>
      </w:docPartPr>
      <w:docPartBody>
        <w:p w:rsidR="006E392B" w:rsidRDefault="00316893" w:rsidP="00316893">
          <w:pPr>
            <w:pStyle w:val="97DD66FD28F04D67A59608D03E870B68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  <w:docPart>
      <w:docPartPr>
        <w:name w:val="FDE1147C1A074C3C94AD12E3EC332E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F22D77-8866-4324-9554-6DBE6D201362}"/>
      </w:docPartPr>
      <w:docPartBody>
        <w:p w:rsidR="006E392B" w:rsidRDefault="00316893" w:rsidP="00316893">
          <w:pPr>
            <w:pStyle w:val="FDE1147C1A074C3C94AD12E3EC332EB3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E7F"/>
    <w:rsid w:val="00102083"/>
    <w:rsid w:val="001C6A22"/>
    <w:rsid w:val="00316893"/>
    <w:rsid w:val="004D2C6C"/>
    <w:rsid w:val="005A3E7F"/>
    <w:rsid w:val="006E392B"/>
    <w:rsid w:val="007F14A2"/>
    <w:rsid w:val="0091692A"/>
    <w:rsid w:val="00940A3F"/>
    <w:rsid w:val="00CD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16893"/>
    <w:rPr>
      <w:color w:val="808080"/>
    </w:rPr>
  </w:style>
  <w:style w:type="paragraph" w:customStyle="1" w:styleId="496E3E6C63FF49B6BDD68DD5369CC8B0">
    <w:name w:val="496E3E6C63FF49B6BDD68DD5369CC8B0"/>
    <w:rsid w:val="005A3E7F"/>
  </w:style>
  <w:style w:type="paragraph" w:customStyle="1" w:styleId="32C35D4DD2374ECBBF0849A068691577">
    <w:name w:val="32C35D4DD2374ECBBF0849A068691577"/>
    <w:rsid w:val="005A3E7F"/>
  </w:style>
  <w:style w:type="paragraph" w:customStyle="1" w:styleId="EA9F2C9EB946456DA82BCABFEE37A5AE">
    <w:name w:val="EA9F2C9EB946456DA82BCABFEE37A5AE"/>
    <w:rsid w:val="005A3E7F"/>
  </w:style>
  <w:style w:type="paragraph" w:customStyle="1" w:styleId="A9199AA5F27040D494CD47CB166AE7E4">
    <w:name w:val="A9199AA5F27040D494CD47CB166AE7E4"/>
    <w:rsid w:val="005A3E7F"/>
  </w:style>
  <w:style w:type="paragraph" w:customStyle="1" w:styleId="3AC0B2436A074DBEBAB1E1D35CC9467B">
    <w:name w:val="3AC0B2436A074DBEBAB1E1D35CC9467B"/>
    <w:rsid w:val="005A3E7F"/>
  </w:style>
  <w:style w:type="paragraph" w:customStyle="1" w:styleId="B9F3AE98F5FB4C8B95EE955AACB3EEA2">
    <w:name w:val="B9F3AE98F5FB4C8B95EE955AACB3EEA2"/>
    <w:rsid w:val="005A3E7F"/>
  </w:style>
  <w:style w:type="paragraph" w:customStyle="1" w:styleId="8F7A6516F45C4876BD5BA5B9A352D517">
    <w:name w:val="8F7A6516F45C4876BD5BA5B9A352D517"/>
    <w:rsid w:val="005A3E7F"/>
  </w:style>
  <w:style w:type="paragraph" w:customStyle="1" w:styleId="DBA709B797704C3F92D24CF6AEA5B724">
    <w:name w:val="DBA709B797704C3F92D24CF6AEA5B724"/>
    <w:rsid w:val="005A3E7F"/>
  </w:style>
  <w:style w:type="paragraph" w:customStyle="1" w:styleId="FC38154F0D3E44D7B7FF78C41989663B">
    <w:name w:val="FC38154F0D3E44D7B7FF78C41989663B"/>
    <w:rsid w:val="005A3E7F"/>
  </w:style>
  <w:style w:type="paragraph" w:customStyle="1" w:styleId="27E6C5E60EC9475AA11C1BE150FBA720">
    <w:name w:val="27E6C5E60EC9475AA11C1BE150FBA720"/>
    <w:rsid w:val="005A3E7F"/>
  </w:style>
  <w:style w:type="paragraph" w:customStyle="1" w:styleId="2A1E563712BA406CA3FE928BB183F270">
    <w:name w:val="2A1E563712BA406CA3FE928BB183F270"/>
    <w:rsid w:val="005A3E7F"/>
  </w:style>
  <w:style w:type="paragraph" w:customStyle="1" w:styleId="27F912B792AB4CB9BDB7AEA5281195E9">
    <w:name w:val="27F912B792AB4CB9BDB7AEA5281195E9"/>
    <w:rsid w:val="005A3E7F"/>
  </w:style>
  <w:style w:type="paragraph" w:customStyle="1" w:styleId="E89994D442754721AEA82704206A4513">
    <w:name w:val="E89994D442754721AEA82704206A4513"/>
    <w:rsid w:val="005A3E7F"/>
  </w:style>
  <w:style w:type="paragraph" w:customStyle="1" w:styleId="E85349AB6D474986B4D292AFE850F052">
    <w:name w:val="E85349AB6D474986B4D292AFE850F052"/>
    <w:rsid w:val="005A3E7F"/>
  </w:style>
  <w:style w:type="paragraph" w:customStyle="1" w:styleId="955232AC95874CD1A3AE2B8BC08FFA83">
    <w:name w:val="955232AC95874CD1A3AE2B8BC08FFA83"/>
    <w:rsid w:val="005A3E7F"/>
  </w:style>
  <w:style w:type="paragraph" w:customStyle="1" w:styleId="EAB02B3F4C524A378393354354EC498C">
    <w:name w:val="EAB02B3F4C524A378393354354EC498C"/>
    <w:rsid w:val="005A3E7F"/>
  </w:style>
  <w:style w:type="paragraph" w:customStyle="1" w:styleId="F3FB9DD6D2CA42C9BC3FE27D9F2982A6">
    <w:name w:val="F3FB9DD6D2CA42C9BC3FE27D9F2982A6"/>
    <w:rsid w:val="005A3E7F"/>
  </w:style>
  <w:style w:type="paragraph" w:customStyle="1" w:styleId="97DD66FD28F04D67A59608D03E870B68">
    <w:name w:val="97DD66FD28F04D67A59608D03E870B68"/>
    <w:rsid w:val="00316893"/>
  </w:style>
  <w:style w:type="paragraph" w:customStyle="1" w:styleId="FDE1147C1A074C3C94AD12E3EC332EB3">
    <w:name w:val="FDE1147C1A074C3C94AD12E3EC332EB3"/>
    <w:rsid w:val="00316893"/>
  </w:style>
  <w:style w:type="paragraph" w:customStyle="1" w:styleId="B9F3AE98F5FB4C8B95EE955AACB3EEA21">
    <w:name w:val="B9F3AE98F5FB4C8B95EE955AACB3EEA21"/>
    <w:rsid w:val="00316893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DE1147C1A074C3C94AD12E3EC332EB31">
    <w:name w:val="FDE1147C1A074C3C94AD12E3EC332EB31"/>
    <w:rsid w:val="00316893"/>
    <w:rPr>
      <w:rFonts w:eastAsiaTheme="minorHAnsi"/>
      <w:lang w:eastAsia="en-US"/>
    </w:rPr>
  </w:style>
  <w:style w:type="paragraph" w:customStyle="1" w:styleId="97DD66FD28F04D67A59608D03E870B681">
    <w:name w:val="97DD66FD28F04D67A59608D03E870B681"/>
    <w:rsid w:val="00316893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C174E-DCC5-4C4F-BE6F-9A336041B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7</Pages>
  <Words>1182</Words>
  <Characters>6507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7674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LAMBOTIN Aude</dc:creator>
  <cp:keywords/>
  <dc:description/>
  <cp:lastModifiedBy>TIRAVY Anne-sophie</cp:lastModifiedBy>
  <cp:revision>76</cp:revision>
  <dcterms:created xsi:type="dcterms:W3CDTF">2022-08-12T15:32:00Z</dcterms:created>
  <dcterms:modified xsi:type="dcterms:W3CDTF">2026-04-01T08:58:00Z</dcterms:modified>
</cp:coreProperties>
</file>